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Pago de un crédito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1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Javier compró en el comercio una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consola de videojuegos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$ 530 000, en 3 cuotas fijas de $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185.000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usando su tarjeta de crédito, que tiene una tasa de interés mensual de 2.34%. Dado lo anterior, responde las siguientes preguntas,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¿Cuánto interés paga el primer mes?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¿Cuánto capital paga el primer mes?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¿Cuánto interés pagó Javier en total por la consola?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2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el objetivo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ampliar su casa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una familia está estudiando la posibilidad de contratar un crédito de consumo por $10.000.000. El Banco MatCon les ofrece las siguientes condiciones crediticias,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805113" cy="239085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5113" cy="2390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caso de que la familia decidiera contratar el crédito,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sería el monto total a pagar?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¿Cuánto dinero habrían pagado por concepto de interés y capital al cabo de 5 meses?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es la cantidad de dinero adeudada al cabo de 5 meses?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3b72"/>
          <w:sz w:val="24"/>
          <w:szCs w:val="24"/>
          <w:rtl w:val="0"/>
        </w:rPr>
        <w:t xml:space="preserve">(preguntas 4 y 5 requieren una planilla de cálculo para realizarse)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Grafica los intereses y el capital pagados en función del tiempo a lo largo de todo el período del crédito ¿Qué puedes decir del comportamiento de ambas curvas?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Grafica como cambia el capital adeudado (amortización del crédito) en función del tiempo a lo largo de todo el período del crédito y luego responde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se comporta esta curva?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¿Siempre decrece al mismo ritmo?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se explican las variaciones en el ritmo de decrecimiento?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3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Supón que la familia recibió un dinero inesperado, que quiere utilizar para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prepagar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el crédito. ¿Les conviene hacerlo inmediatamente? ¿o esperar un tiempo?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la familia recibió $1.250.000 y los utiliza para prepagar el crédito en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 quinto mes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¿Cuánto intereses deben pagar en el período siguiente? ¿En cuántos períodos se reduce la duración del crédito?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Usando una planilla de cálculo, registra cómo cambia la duración del crédito si el prepago al realizar el prepago en los siguientes períodos,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3081338" cy="189247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1338" cy="189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