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DBF72" w14:textId="77777777" w:rsidR="00007104" w:rsidRDefault="00000000">
      <w:pPr>
        <w:spacing w:after="160" w:line="259" w:lineRule="auto"/>
        <w:jc w:val="center"/>
        <w:rPr>
          <w:rFonts w:ascii="Calibri" w:eastAsia="Calibri" w:hAnsi="Calibri" w:cs="Calibri"/>
          <w:b/>
          <w:color w:val="351C75"/>
          <w:sz w:val="36"/>
          <w:szCs w:val="36"/>
        </w:rPr>
      </w:pPr>
      <w:r>
        <w:rPr>
          <w:rFonts w:ascii="Calibri" w:eastAsia="Calibri" w:hAnsi="Calibri" w:cs="Calibri"/>
          <w:b/>
          <w:color w:val="351C75"/>
          <w:sz w:val="36"/>
          <w:szCs w:val="36"/>
        </w:rPr>
        <w:t>Guía práctica</w:t>
      </w:r>
    </w:p>
    <w:p w14:paraId="4A76443E" w14:textId="394E5D0E" w:rsidR="00007104" w:rsidRDefault="007167B0">
      <w:pPr>
        <w:pStyle w:val="Subtitle"/>
        <w:spacing w:after="160" w:line="259" w:lineRule="auto"/>
        <w:jc w:val="center"/>
        <w:rPr>
          <w:rFonts w:ascii="Nunito" w:eastAsia="Nunito" w:hAnsi="Nunito" w:cs="Nunito"/>
          <w:b/>
          <w:color w:val="351C75"/>
        </w:rPr>
      </w:pPr>
      <w:bookmarkStart w:id="0" w:name="_heading=h.b7cf2rqoavwm" w:colFirst="0" w:colLast="0"/>
      <w:bookmarkEnd w:id="0"/>
      <w:r>
        <w:rPr>
          <w:rFonts w:ascii="Calibri" w:eastAsia="Calibri" w:hAnsi="Calibri" w:cs="Calibri"/>
          <w:color w:val="351C75"/>
          <w:sz w:val="28"/>
          <w:szCs w:val="28"/>
        </w:rPr>
        <w:t>Fuentes de energía eléctrica</w:t>
      </w:r>
    </w:p>
    <w:p w14:paraId="3624D178" w14:textId="77777777" w:rsidR="00007104" w:rsidRDefault="00007104">
      <w:pPr>
        <w:widowControl w:val="0"/>
        <w:spacing w:line="240" w:lineRule="auto"/>
        <w:jc w:val="both"/>
        <w:rPr>
          <w:rFonts w:ascii="Calibri" w:eastAsia="Calibri" w:hAnsi="Calibri" w:cs="Calibri"/>
          <w:sz w:val="24"/>
          <w:szCs w:val="24"/>
        </w:rPr>
      </w:pPr>
    </w:p>
    <w:p w14:paraId="3D84C55B" w14:textId="1611C841" w:rsidR="00007104" w:rsidRDefault="00007104">
      <w:pPr>
        <w:widowControl w:val="0"/>
        <w:spacing w:line="240" w:lineRule="auto"/>
        <w:jc w:val="both"/>
        <w:rPr>
          <w:rFonts w:ascii="Calibri" w:eastAsia="Calibri" w:hAnsi="Calibri" w:cs="Calibri"/>
          <w:sz w:val="24"/>
          <w:szCs w:val="24"/>
        </w:rPr>
      </w:pPr>
    </w:p>
    <w:p w14:paraId="299408F4" w14:textId="47EA0D4A" w:rsidR="00007104"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Recordemos que la situación analizada anteriormente consistió </w:t>
      </w:r>
      <w:r w:rsidR="00FE29AA">
        <w:rPr>
          <w:rFonts w:ascii="Calibri" w:eastAsia="Calibri" w:hAnsi="Calibri" w:cs="Calibri"/>
          <w:sz w:val="24"/>
          <w:szCs w:val="24"/>
        </w:rPr>
        <w:t xml:space="preserve">principalmente </w:t>
      </w:r>
      <w:r>
        <w:rPr>
          <w:rFonts w:ascii="Calibri" w:eastAsia="Calibri" w:hAnsi="Calibri" w:cs="Calibri"/>
          <w:sz w:val="24"/>
          <w:szCs w:val="24"/>
        </w:rPr>
        <w:t xml:space="preserve">en responder la pregunta: </w:t>
      </w:r>
    </w:p>
    <w:p w14:paraId="2F284AC3" w14:textId="77777777" w:rsidR="00007104" w:rsidRDefault="00007104">
      <w:pPr>
        <w:widowControl w:val="0"/>
        <w:spacing w:line="240" w:lineRule="auto"/>
        <w:jc w:val="both"/>
        <w:rPr>
          <w:rFonts w:ascii="Calibri" w:eastAsia="Calibri" w:hAnsi="Calibri" w:cs="Calibri"/>
          <w:sz w:val="24"/>
          <w:szCs w:val="24"/>
        </w:rPr>
      </w:pPr>
    </w:p>
    <w:p w14:paraId="37C8F7AD" w14:textId="1A2FDC91" w:rsidR="00007104"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t>
      </w:r>
      <w:r w:rsidR="00FE29AA">
        <w:rPr>
          <w:rFonts w:ascii="Calibri" w:eastAsia="Calibri" w:hAnsi="Calibri" w:cs="Calibri"/>
          <w:b/>
          <w:sz w:val="24"/>
          <w:szCs w:val="24"/>
        </w:rPr>
        <w:t>Cuáles son los porcentajes asociados a cada una de las energías renovables y no renovables durante el año 2021</w:t>
      </w:r>
      <w:r>
        <w:rPr>
          <w:rFonts w:ascii="Calibri" w:eastAsia="Calibri" w:hAnsi="Calibri" w:cs="Calibri"/>
          <w:b/>
          <w:sz w:val="24"/>
          <w:szCs w:val="24"/>
        </w:rPr>
        <w:t>?</w:t>
      </w:r>
    </w:p>
    <w:p w14:paraId="33D283B6" w14:textId="77777777" w:rsidR="00007104" w:rsidRDefault="00007104">
      <w:pPr>
        <w:widowControl w:val="0"/>
        <w:spacing w:line="240" w:lineRule="auto"/>
        <w:jc w:val="center"/>
        <w:rPr>
          <w:rFonts w:ascii="Calibri" w:eastAsia="Calibri" w:hAnsi="Calibri" w:cs="Calibri"/>
          <w:sz w:val="24"/>
          <w:szCs w:val="24"/>
        </w:rPr>
      </w:pPr>
    </w:p>
    <w:p w14:paraId="4BB7B983" w14:textId="790CAA05" w:rsidR="00007104"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Para ello se contaba con la siguiente información:</w:t>
      </w:r>
    </w:p>
    <w:p w14:paraId="6254B659" w14:textId="77777777" w:rsidR="00007104" w:rsidRDefault="00007104">
      <w:pPr>
        <w:widowControl w:val="0"/>
        <w:spacing w:line="240" w:lineRule="auto"/>
        <w:jc w:val="both"/>
        <w:rPr>
          <w:rFonts w:ascii="Calibri" w:eastAsia="Calibri" w:hAnsi="Calibri" w:cs="Calibr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00"/>
        <w:gridCol w:w="2731"/>
        <w:gridCol w:w="1311"/>
        <w:gridCol w:w="3572"/>
      </w:tblGrid>
      <w:tr w:rsidR="00FE29AA" w:rsidRPr="004E2099" w14:paraId="38FCC6F7" w14:textId="77777777" w:rsidTr="002C1BEB">
        <w:trPr>
          <w:trHeight w:val="165"/>
        </w:trPr>
        <w:tc>
          <w:tcPr>
            <w:tcW w:w="0" w:type="auto"/>
            <w:tcBorders>
              <w:top w:val="single" w:sz="8" w:space="0" w:color="60B698"/>
              <w:left w:val="single" w:sz="8" w:space="0" w:color="60B698"/>
              <w:bottom w:val="single" w:sz="8" w:space="0" w:color="60B698"/>
              <w:right w:val="single" w:sz="8" w:space="0" w:color="60B698"/>
            </w:tcBorders>
            <w:shd w:val="clear" w:color="auto" w:fill="C0E2D7"/>
            <w:tcMar>
              <w:top w:w="6" w:type="dxa"/>
              <w:left w:w="6" w:type="dxa"/>
              <w:bottom w:w="6" w:type="dxa"/>
              <w:right w:w="6" w:type="dxa"/>
            </w:tcMar>
            <w:hideMark/>
          </w:tcPr>
          <w:p w14:paraId="7E0C4268"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Tipo de fuente</w:t>
            </w:r>
          </w:p>
        </w:tc>
        <w:tc>
          <w:tcPr>
            <w:tcW w:w="0" w:type="auto"/>
            <w:tcBorders>
              <w:top w:val="single" w:sz="8" w:space="0" w:color="60B698"/>
              <w:left w:val="single" w:sz="8" w:space="0" w:color="60B698"/>
              <w:bottom w:val="single" w:sz="8" w:space="0" w:color="60B698"/>
              <w:right w:val="single" w:sz="8" w:space="0" w:color="60B698"/>
            </w:tcBorders>
            <w:shd w:val="clear" w:color="auto" w:fill="C0E2D7"/>
            <w:tcMar>
              <w:top w:w="6" w:type="dxa"/>
              <w:left w:w="6" w:type="dxa"/>
              <w:bottom w:w="6" w:type="dxa"/>
              <w:right w:w="6" w:type="dxa"/>
            </w:tcMar>
            <w:hideMark/>
          </w:tcPr>
          <w:p w14:paraId="375C8A97"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Fuentes de energía renovables</w:t>
            </w:r>
          </w:p>
        </w:tc>
        <w:tc>
          <w:tcPr>
            <w:tcW w:w="0" w:type="auto"/>
            <w:tcBorders>
              <w:top w:val="single" w:sz="8" w:space="0" w:color="60B698"/>
              <w:left w:val="single" w:sz="8" w:space="0" w:color="60B698"/>
              <w:bottom w:val="single" w:sz="8" w:space="0" w:color="60B698"/>
              <w:right w:val="single" w:sz="8" w:space="0" w:color="60B698"/>
            </w:tcBorders>
            <w:shd w:val="clear" w:color="auto" w:fill="C0E2D7"/>
            <w:tcMar>
              <w:top w:w="6" w:type="dxa"/>
              <w:left w:w="6" w:type="dxa"/>
              <w:bottom w:w="6" w:type="dxa"/>
              <w:right w:w="6" w:type="dxa"/>
            </w:tcMar>
            <w:vAlign w:val="center"/>
            <w:hideMark/>
          </w:tcPr>
          <w:p w14:paraId="743D919A"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Energía (TWh)</w:t>
            </w:r>
          </w:p>
        </w:tc>
        <w:tc>
          <w:tcPr>
            <w:tcW w:w="0" w:type="auto"/>
            <w:tcBorders>
              <w:top w:val="single" w:sz="8" w:space="0" w:color="60B698"/>
              <w:left w:val="single" w:sz="8" w:space="0" w:color="60B698"/>
              <w:bottom w:val="single" w:sz="8" w:space="0" w:color="60B698"/>
              <w:right w:val="single" w:sz="4" w:space="0" w:color="60B698"/>
            </w:tcBorders>
            <w:shd w:val="clear" w:color="auto" w:fill="C0E2D7"/>
            <w:tcMar>
              <w:top w:w="6" w:type="dxa"/>
              <w:left w:w="6" w:type="dxa"/>
              <w:bottom w:w="6" w:type="dxa"/>
              <w:right w:w="6" w:type="dxa"/>
            </w:tcMar>
            <w:vAlign w:val="center"/>
            <w:hideMark/>
          </w:tcPr>
          <w:p w14:paraId="7907BD79"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Porcentaje (respecto a todas las fuentes)</w:t>
            </w:r>
          </w:p>
        </w:tc>
      </w:tr>
      <w:tr w:rsidR="00FE29AA" w:rsidRPr="004E2099" w14:paraId="73B93A70" w14:textId="77777777" w:rsidTr="002C1BEB">
        <w:trPr>
          <w:trHeight w:val="251"/>
        </w:trPr>
        <w:tc>
          <w:tcPr>
            <w:tcW w:w="0" w:type="auto"/>
            <w:vMerge w:val="restart"/>
            <w:tcBorders>
              <w:top w:val="single" w:sz="8" w:space="0" w:color="60B698"/>
              <w:left w:val="single" w:sz="8" w:space="0" w:color="60B698"/>
              <w:bottom w:val="single" w:sz="8" w:space="0" w:color="60B698"/>
              <w:right w:val="single" w:sz="8" w:space="0" w:color="60B698"/>
            </w:tcBorders>
            <w:tcMar>
              <w:top w:w="6" w:type="dxa"/>
              <w:left w:w="6" w:type="dxa"/>
              <w:bottom w:w="6" w:type="dxa"/>
              <w:right w:w="6" w:type="dxa"/>
            </w:tcMar>
            <w:hideMark/>
          </w:tcPr>
          <w:p w14:paraId="5469BCE2"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Renovables</w:t>
            </w:r>
          </w:p>
        </w:tc>
        <w:tc>
          <w:tcPr>
            <w:tcW w:w="0" w:type="auto"/>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77800B0E"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Hidráulica</w:t>
            </w:r>
          </w:p>
        </w:tc>
        <w:tc>
          <w:tcPr>
            <w:tcW w:w="0" w:type="auto"/>
            <w:tcBorders>
              <w:top w:val="single" w:sz="8"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063519F1"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16</w:t>
            </w:r>
          </w:p>
        </w:tc>
        <w:tc>
          <w:tcPr>
            <w:tcW w:w="0" w:type="auto"/>
            <w:tcBorders>
              <w:top w:val="single" w:sz="8"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3E30DDC9"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2F83EE25" w14:textId="77777777" w:rsidTr="002C1BEB">
        <w:trPr>
          <w:trHeight w:val="405"/>
        </w:trPr>
        <w:tc>
          <w:tcPr>
            <w:tcW w:w="0" w:type="auto"/>
            <w:vMerge/>
            <w:tcBorders>
              <w:top w:val="single" w:sz="8" w:space="0" w:color="60B698"/>
              <w:left w:val="single" w:sz="8" w:space="0" w:color="60B698"/>
              <w:bottom w:val="single" w:sz="8" w:space="0" w:color="60B698"/>
              <w:right w:val="single" w:sz="8" w:space="0" w:color="60B698"/>
            </w:tcBorders>
            <w:vAlign w:val="center"/>
            <w:hideMark/>
          </w:tcPr>
          <w:p w14:paraId="2403D366" w14:textId="77777777" w:rsidR="00FE29AA" w:rsidRPr="004E2099" w:rsidRDefault="00FE29AA" w:rsidP="002C1BEB">
            <w:pPr>
              <w:spacing w:line="240" w:lineRule="auto"/>
              <w:rPr>
                <w:rFonts w:ascii="Calibri" w:eastAsia="Times New Roman" w:hAnsi="Calibri" w:cs="Calibri"/>
                <w:sz w:val="24"/>
                <w:szCs w:val="24"/>
                <w:lang w:val="es-CL"/>
              </w:rPr>
            </w:pPr>
          </w:p>
        </w:tc>
        <w:tc>
          <w:tcPr>
            <w:tcW w:w="0" w:type="auto"/>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41D1BB82"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Solar</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261340B2"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10</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4BA5B7AB"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57D44FE9" w14:textId="77777777" w:rsidTr="002C1BEB">
        <w:trPr>
          <w:trHeight w:val="251"/>
        </w:trPr>
        <w:tc>
          <w:tcPr>
            <w:tcW w:w="0" w:type="auto"/>
            <w:vMerge/>
            <w:tcBorders>
              <w:top w:val="single" w:sz="8" w:space="0" w:color="60B698"/>
              <w:left w:val="single" w:sz="8" w:space="0" w:color="60B698"/>
              <w:bottom w:val="single" w:sz="8" w:space="0" w:color="60B698"/>
              <w:right w:val="single" w:sz="8" w:space="0" w:color="60B698"/>
            </w:tcBorders>
            <w:vAlign w:val="center"/>
            <w:hideMark/>
          </w:tcPr>
          <w:p w14:paraId="7353BECE" w14:textId="77777777" w:rsidR="00FE29AA" w:rsidRPr="004E2099" w:rsidRDefault="00FE29AA" w:rsidP="002C1BEB">
            <w:pPr>
              <w:spacing w:line="240" w:lineRule="auto"/>
              <w:rPr>
                <w:rFonts w:ascii="Calibri" w:eastAsia="Times New Roman" w:hAnsi="Calibri" w:cs="Calibri"/>
                <w:sz w:val="24"/>
                <w:szCs w:val="24"/>
                <w:lang w:val="es-CL"/>
              </w:rPr>
            </w:pPr>
          </w:p>
        </w:tc>
        <w:tc>
          <w:tcPr>
            <w:tcW w:w="0" w:type="auto"/>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6ECBDBF8"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Eólica</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1DC2B21B"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7</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513776C5"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094BBC2E" w14:textId="77777777" w:rsidTr="002C1BEB">
        <w:trPr>
          <w:trHeight w:val="251"/>
        </w:trPr>
        <w:tc>
          <w:tcPr>
            <w:tcW w:w="0" w:type="auto"/>
            <w:vMerge/>
            <w:tcBorders>
              <w:top w:val="single" w:sz="8" w:space="0" w:color="60B698"/>
              <w:left w:val="single" w:sz="8" w:space="0" w:color="60B698"/>
              <w:bottom w:val="single" w:sz="8" w:space="0" w:color="60B698"/>
              <w:right w:val="single" w:sz="8" w:space="0" w:color="60B698"/>
            </w:tcBorders>
            <w:vAlign w:val="center"/>
            <w:hideMark/>
          </w:tcPr>
          <w:p w14:paraId="070A9083" w14:textId="77777777" w:rsidR="00FE29AA" w:rsidRPr="004E2099" w:rsidRDefault="00FE29AA" w:rsidP="002C1BEB">
            <w:pPr>
              <w:spacing w:line="240" w:lineRule="auto"/>
              <w:rPr>
                <w:rFonts w:ascii="Calibri" w:eastAsia="Times New Roman" w:hAnsi="Calibri" w:cs="Calibri"/>
                <w:sz w:val="24"/>
                <w:szCs w:val="24"/>
                <w:lang w:val="es-CL"/>
              </w:rPr>
            </w:pPr>
          </w:p>
        </w:tc>
        <w:tc>
          <w:tcPr>
            <w:tcW w:w="0" w:type="auto"/>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3B56B686"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Otras</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08A510B8"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3</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3F7F14BF"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79451302" w14:textId="77777777" w:rsidTr="002C1BEB">
        <w:trPr>
          <w:trHeight w:val="251"/>
        </w:trPr>
        <w:tc>
          <w:tcPr>
            <w:tcW w:w="0" w:type="auto"/>
            <w:vMerge w:val="restart"/>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397EED8E"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No renovables</w:t>
            </w:r>
          </w:p>
        </w:tc>
        <w:tc>
          <w:tcPr>
            <w:tcW w:w="0" w:type="auto"/>
            <w:tcBorders>
              <w:top w:val="single" w:sz="8" w:space="0" w:color="60B698"/>
              <w:left w:val="single" w:sz="6" w:space="0" w:color="60B698"/>
              <w:bottom w:val="single" w:sz="8" w:space="0" w:color="60B698"/>
              <w:right w:val="single" w:sz="6" w:space="0" w:color="60B698"/>
            </w:tcBorders>
            <w:tcMar>
              <w:top w:w="6" w:type="dxa"/>
              <w:left w:w="6" w:type="dxa"/>
              <w:bottom w:w="6" w:type="dxa"/>
              <w:right w:w="6" w:type="dxa"/>
            </w:tcMar>
            <w:hideMark/>
          </w:tcPr>
          <w:p w14:paraId="556C26F1"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Carbón</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311EDAE5"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28</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07C059E3"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403F67BE" w14:textId="77777777" w:rsidTr="002C1BEB">
        <w:trPr>
          <w:trHeight w:val="251"/>
        </w:trPr>
        <w:tc>
          <w:tcPr>
            <w:tcW w:w="0" w:type="auto"/>
            <w:vMerge/>
            <w:tcBorders>
              <w:top w:val="single" w:sz="8" w:space="0" w:color="60B698"/>
              <w:left w:val="single" w:sz="8" w:space="0" w:color="60B698"/>
              <w:bottom w:val="single" w:sz="8" w:space="0" w:color="60B698"/>
              <w:right w:val="single" w:sz="6" w:space="0" w:color="60B698"/>
            </w:tcBorders>
            <w:vAlign w:val="center"/>
            <w:hideMark/>
          </w:tcPr>
          <w:p w14:paraId="69F720BF" w14:textId="77777777" w:rsidR="00FE29AA" w:rsidRPr="004E2099" w:rsidRDefault="00FE29AA" w:rsidP="002C1BEB">
            <w:pPr>
              <w:spacing w:line="240" w:lineRule="auto"/>
              <w:rPr>
                <w:rFonts w:ascii="Calibri" w:eastAsia="Times New Roman" w:hAnsi="Calibri" w:cs="Calibri"/>
                <w:sz w:val="24"/>
                <w:szCs w:val="24"/>
                <w:lang w:val="es-CL"/>
              </w:rPr>
            </w:pPr>
          </w:p>
        </w:tc>
        <w:tc>
          <w:tcPr>
            <w:tcW w:w="0" w:type="auto"/>
            <w:tcBorders>
              <w:top w:val="single" w:sz="8" w:space="0" w:color="60B698"/>
              <w:left w:val="single" w:sz="6" w:space="0" w:color="60B698"/>
              <w:bottom w:val="single" w:sz="8" w:space="0" w:color="60B698"/>
              <w:right w:val="single" w:sz="6" w:space="0" w:color="60B698"/>
            </w:tcBorders>
            <w:tcMar>
              <w:top w:w="6" w:type="dxa"/>
              <w:left w:w="6" w:type="dxa"/>
              <w:bottom w:w="6" w:type="dxa"/>
              <w:right w:w="6" w:type="dxa"/>
            </w:tcMar>
            <w:hideMark/>
          </w:tcPr>
          <w:p w14:paraId="48B02451"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Gas natural</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286E049B"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14</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1FB3653C"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1AF26BFB" w14:textId="77777777" w:rsidTr="002C1BEB">
        <w:trPr>
          <w:trHeight w:val="251"/>
        </w:trPr>
        <w:tc>
          <w:tcPr>
            <w:tcW w:w="0" w:type="auto"/>
            <w:vMerge/>
            <w:tcBorders>
              <w:top w:val="single" w:sz="8" w:space="0" w:color="60B698"/>
              <w:left w:val="single" w:sz="8" w:space="0" w:color="60B698"/>
              <w:bottom w:val="single" w:sz="8" w:space="0" w:color="60B698"/>
              <w:right w:val="single" w:sz="6" w:space="0" w:color="60B698"/>
            </w:tcBorders>
            <w:vAlign w:val="center"/>
            <w:hideMark/>
          </w:tcPr>
          <w:p w14:paraId="5B7BBFA9" w14:textId="77777777" w:rsidR="00FE29AA" w:rsidRPr="004E2099" w:rsidRDefault="00FE29AA" w:rsidP="002C1BEB">
            <w:pPr>
              <w:spacing w:line="240" w:lineRule="auto"/>
              <w:rPr>
                <w:rFonts w:ascii="Calibri" w:eastAsia="Times New Roman" w:hAnsi="Calibri" w:cs="Calibri"/>
                <w:sz w:val="24"/>
                <w:szCs w:val="24"/>
                <w:lang w:val="es-CL"/>
              </w:rPr>
            </w:pPr>
          </w:p>
        </w:tc>
        <w:tc>
          <w:tcPr>
            <w:tcW w:w="0" w:type="auto"/>
            <w:tcBorders>
              <w:top w:val="single" w:sz="8" w:space="0" w:color="60B698"/>
              <w:left w:val="single" w:sz="6" w:space="0" w:color="60B698"/>
              <w:bottom w:val="single" w:sz="8" w:space="0" w:color="60B698"/>
              <w:right w:val="single" w:sz="6" w:space="0" w:color="60B698"/>
            </w:tcBorders>
            <w:tcMar>
              <w:top w:w="6" w:type="dxa"/>
              <w:left w:w="6" w:type="dxa"/>
              <w:bottom w:w="6" w:type="dxa"/>
              <w:right w:w="6" w:type="dxa"/>
            </w:tcMar>
            <w:hideMark/>
          </w:tcPr>
          <w:p w14:paraId="357495DB"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Petróleo</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54A5B5C5"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2</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743B1DC8" w14:textId="77777777" w:rsidR="00FE29AA" w:rsidRPr="004E2099" w:rsidRDefault="00FE29AA" w:rsidP="002C1BEB">
            <w:pPr>
              <w:spacing w:line="240" w:lineRule="auto"/>
              <w:rPr>
                <w:rFonts w:ascii="Calibri" w:eastAsia="Times New Roman" w:hAnsi="Calibri" w:cs="Calibri"/>
                <w:sz w:val="24"/>
                <w:szCs w:val="24"/>
                <w:lang w:val="es-CL"/>
              </w:rPr>
            </w:pPr>
          </w:p>
        </w:tc>
      </w:tr>
      <w:tr w:rsidR="00FE29AA" w:rsidRPr="004E2099" w14:paraId="78C3243B" w14:textId="77777777" w:rsidTr="002C1BEB">
        <w:trPr>
          <w:trHeight w:val="251"/>
        </w:trPr>
        <w:tc>
          <w:tcPr>
            <w:tcW w:w="0" w:type="auto"/>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61254C6E"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shd w:val="clear" w:color="auto" w:fill="FFFFFF"/>
                <w:lang w:val="es-CL"/>
              </w:rPr>
              <w:t>Total</w:t>
            </w:r>
          </w:p>
        </w:tc>
        <w:tc>
          <w:tcPr>
            <w:tcW w:w="0" w:type="auto"/>
            <w:tcBorders>
              <w:top w:val="single" w:sz="8" w:space="0" w:color="60B698"/>
              <w:left w:val="single" w:sz="6" w:space="0" w:color="60B698"/>
              <w:bottom w:val="single" w:sz="8" w:space="0" w:color="60B698"/>
              <w:right w:val="single" w:sz="6" w:space="0" w:color="60B698"/>
            </w:tcBorders>
            <w:tcMar>
              <w:top w:w="6" w:type="dxa"/>
              <w:left w:w="6" w:type="dxa"/>
              <w:bottom w:w="6" w:type="dxa"/>
              <w:right w:w="6" w:type="dxa"/>
            </w:tcMar>
            <w:hideMark/>
          </w:tcPr>
          <w:p w14:paraId="6EF20667" w14:textId="77777777" w:rsidR="00FE29AA" w:rsidRPr="004E2099" w:rsidRDefault="00FE29AA" w:rsidP="002C1BEB">
            <w:pPr>
              <w:spacing w:line="240" w:lineRule="auto"/>
              <w:rPr>
                <w:rFonts w:ascii="Calibri" w:eastAsia="Times New Roman" w:hAnsi="Calibri" w:cs="Calibri"/>
                <w:sz w:val="24"/>
                <w:szCs w:val="24"/>
                <w:lang w:val="es-CL"/>
              </w:rPr>
            </w:pP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55EC9394"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80</w:t>
            </w:r>
          </w:p>
        </w:tc>
        <w:tc>
          <w:tcPr>
            <w:tcW w:w="0" w:type="auto"/>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vAlign w:val="bottom"/>
            <w:hideMark/>
          </w:tcPr>
          <w:p w14:paraId="6FE67FD6" w14:textId="77777777" w:rsidR="00FE29AA" w:rsidRPr="004E2099" w:rsidRDefault="00FE29AA" w:rsidP="002C1BEB">
            <w:pPr>
              <w:spacing w:line="240" w:lineRule="auto"/>
              <w:jc w:val="center"/>
              <w:rPr>
                <w:rFonts w:ascii="Calibri" w:eastAsia="Times New Roman" w:hAnsi="Calibri" w:cs="Calibri"/>
                <w:sz w:val="24"/>
                <w:szCs w:val="24"/>
                <w:lang w:val="es-CL"/>
              </w:rPr>
            </w:pPr>
            <w:r w:rsidRPr="004E2099">
              <w:rPr>
                <w:rFonts w:ascii="Calibri" w:eastAsia="Times New Roman" w:hAnsi="Calibri" w:cs="Calibri"/>
                <w:color w:val="000000"/>
                <w:sz w:val="24"/>
                <w:szCs w:val="24"/>
                <w:lang w:val="es-CL"/>
              </w:rPr>
              <w:t>100%</w:t>
            </w:r>
          </w:p>
        </w:tc>
      </w:tr>
    </w:tbl>
    <w:p w14:paraId="473C9841" w14:textId="77777777" w:rsidR="00007104" w:rsidRDefault="00007104">
      <w:pPr>
        <w:widowControl w:val="0"/>
        <w:spacing w:line="240" w:lineRule="auto"/>
        <w:jc w:val="both"/>
        <w:rPr>
          <w:rFonts w:ascii="Calibri" w:eastAsia="Calibri" w:hAnsi="Calibri" w:cs="Calibri"/>
          <w:sz w:val="24"/>
          <w:szCs w:val="24"/>
        </w:rPr>
      </w:pPr>
    </w:p>
    <w:p w14:paraId="460FD69A" w14:textId="77777777" w:rsidR="00007104" w:rsidRDefault="00000000">
      <w:pPr>
        <w:spacing w:line="240" w:lineRule="auto"/>
        <w:rPr>
          <w:rFonts w:ascii="Calibri" w:eastAsia="Calibri" w:hAnsi="Calibri" w:cs="Calibri"/>
          <w:color w:val="60B698"/>
          <w:sz w:val="24"/>
          <w:szCs w:val="24"/>
        </w:rPr>
      </w:pPr>
      <w:r>
        <w:rPr>
          <w:rFonts w:ascii="Calibri" w:eastAsia="Calibri" w:hAnsi="Calibri" w:cs="Calibri"/>
          <w:color w:val="60B698"/>
          <w:sz w:val="24"/>
          <w:szCs w:val="24"/>
        </w:rPr>
        <w:t>__________________________________________________________________________</w:t>
      </w:r>
    </w:p>
    <w:p w14:paraId="68A8A21E" w14:textId="77777777" w:rsidR="00007104" w:rsidRDefault="00007104">
      <w:pPr>
        <w:spacing w:line="240" w:lineRule="auto"/>
        <w:rPr>
          <w:rFonts w:ascii="Calibri" w:eastAsia="Calibri" w:hAnsi="Calibri" w:cs="Calibri"/>
          <w:color w:val="60B698"/>
          <w:sz w:val="24"/>
          <w:szCs w:val="24"/>
        </w:rPr>
      </w:pPr>
    </w:p>
    <w:p w14:paraId="28604060" w14:textId="77777777" w:rsidR="00007104" w:rsidRDefault="00007104">
      <w:pPr>
        <w:spacing w:line="240" w:lineRule="auto"/>
        <w:rPr>
          <w:rFonts w:ascii="Calibri" w:eastAsia="Calibri" w:hAnsi="Calibri" w:cs="Calibri"/>
          <w:sz w:val="24"/>
          <w:szCs w:val="24"/>
        </w:rPr>
      </w:pPr>
    </w:p>
    <w:p w14:paraId="0F9276CC" w14:textId="05CF3D7F" w:rsidR="00007104"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Trabajen en grupo para responder las siguientes preguntas. Utilicen el </w:t>
      </w:r>
      <w:hyperlink r:id="rId8" w:history="1">
        <w:r w:rsidRPr="00277ADE">
          <w:rPr>
            <w:rStyle w:val="Hyperlink"/>
            <w:rFonts w:ascii="Calibri" w:eastAsia="Calibri" w:hAnsi="Calibri" w:cs="Calibri"/>
            <w:sz w:val="24"/>
            <w:szCs w:val="24"/>
          </w:rPr>
          <w:t>recurso de GeoGebra</w:t>
        </w:r>
      </w:hyperlink>
      <w:r>
        <w:rPr>
          <w:rFonts w:ascii="Calibri" w:eastAsia="Calibri" w:hAnsi="Calibri" w:cs="Calibri"/>
          <w:sz w:val="24"/>
          <w:szCs w:val="24"/>
        </w:rPr>
        <w:t xml:space="preserve"> </w:t>
      </w:r>
      <w:r w:rsidR="00277ADE">
        <w:rPr>
          <w:rFonts w:ascii="Calibri" w:eastAsia="Calibri" w:hAnsi="Calibri" w:cs="Calibri"/>
          <w:sz w:val="24"/>
          <w:szCs w:val="24"/>
        </w:rPr>
        <w:t xml:space="preserve">acerca de los gráficos circulares. </w:t>
      </w:r>
      <w:r>
        <w:rPr>
          <w:rFonts w:ascii="Calibri" w:eastAsia="Calibri" w:hAnsi="Calibri" w:cs="Calibri"/>
          <w:sz w:val="24"/>
          <w:szCs w:val="24"/>
        </w:rPr>
        <w:t>Muevan los deslizadores hasta obtener los valores de las variables involucradas en cada caso.</w:t>
      </w:r>
    </w:p>
    <w:p w14:paraId="00E43460" w14:textId="77777777" w:rsidR="00007104" w:rsidRDefault="00007104">
      <w:pPr>
        <w:spacing w:line="240" w:lineRule="auto"/>
        <w:rPr>
          <w:rFonts w:ascii="Calibri" w:eastAsia="Calibri" w:hAnsi="Calibri" w:cs="Calibri"/>
          <w:sz w:val="24"/>
          <w:szCs w:val="24"/>
        </w:rPr>
      </w:pPr>
    </w:p>
    <w:p w14:paraId="4DB9E632" w14:textId="0FB0E0B6" w:rsidR="00007104" w:rsidRDefault="00000000">
      <w:pPr>
        <w:numPr>
          <w:ilvl w:val="0"/>
          <w:numId w:val="1"/>
        </w:numPr>
        <w:spacing w:line="240" w:lineRule="auto"/>
        <w:ind w:left="425"/>
        <w:jc w:val="both"/>
        <w:rPr>
          <w:rFonts w:ascii="Calibri" w:eastAsia="Calibri" w:hAnsi="Calibri" w:cs="Calibri"/>
          <w:sz w:val="24"/>
          <w:szCs w:val="24"/>
        </w:rPr>
      </w:pPr>
      <w:r>
        <w:rPr>
          <w:rFonts w:ascii="Calibri" w:eastAsia="Calibri" w:hAnsi="Calibri" w:cs="Calibri"/>
          <w:sz w:val="24"/>
          <w:szCs w:val="24"/>
        </w:rPr>
        <w:t xml:space="preserve">Utilicen el recurso GeoGebra para comprobar los resultados que obtuvieron al calcular </w:t>
      </w:r>
      <w:r w:rsidR="00E504CF">
        <w:rPr>
          <w:rFonts w:ascii="Calibri" w:eastAsia="Calibri" w:hAnsi="Calibri" w:cs="Calibri"/>
          <w:sz w:val="24"/>
          <w:szCs w:val="24"/>
        </w:rPr>
        <w:t xml:space="preserve">el porcentaje de cada </w:t>
      </w:r>
      <w:r w:rsidR="00C42B32">
        <w:rPr>
          <w:rFonts w:ascii="Calibri" w:eastAsia="Calibri" w:hAnsi="Calibri" w:cs="Calibri"/>
          <w:sz w:val="24"/>
          <w:szCs w:val="24"/>
        </w:rPr>
        <w:t>uno</w:t>
      </w:r>
      <w:r w:rsidR="00E504CF">
        <w:rPr>
          <w:rFonts w:ascii="Calibri" w:eastAsia="Calibri" w:hAnsi="Calibri" w:cs="Calibri"/>
          <w:sz w:val="24"/>
          <w:szCs w:val="24"/>
        </w:rPr>
        <w:t xml:space="preserve"> de los tipos de fuentes de energía eléctrica</w:t>
      </w:r>
      <w:r>
        <w:rPr>
          <w:rFonts w:ascii="Calibri" w:eastAsia="Calibri" w:hAnsi="Calibri" w:cs="Calibri"/>
          <w:sz w:val="24"/>
          <w:szCs w:val="24"/>
        </w:rPr>
        <w:t xml:space="preserve">, considerando los datos de la tabla anterior. </w:t>
      </w:r>
      <w:r w:rsidR="00B350E6">
        <w:rPr>
          <w:rFonts w:ascii="Calibri" w:eastAsia="Calibri" w:hAnsi="Calibri" w:cs="Calibri"/>
          <w:sz w:val="24"/>
          <w:szCs w:val="24"/>
        </w:rPr>
        <w:t>¿Cuál es la fuente de energía de mayor cantidad?</w:t>
      </w:r>
    </w:p>
    <w:p w14:paraId="6FC0E328" w14:textId="77777777" w:rsidR="00007104" w:rsidRDefault="00007104">
      <w:pPr>
        <w:spacing w:line="240" w:lineRule="auto"/>
        <w:ind w:left="720"/>
        <w:jc w:val="both"/>
        <w:rPr>
          <w:rFonts w:ascii="Calibri" w:eastAsia="Calibri" w:hAnsi="Calibri" w:cs="Calibri"/>
          <w:sz w:val="24"/>
          <w:szCs w:val="24"/>
        </w:rPr>
      </w:pPr>
    </w:p>
    <w:p w14:paraId="55D7566A" w14:textId="77777777" w:rsidR="00007104" w:rsidRDefault="00007104">
      <w:pPr>
        <w:spacing w:line="240" w:lineRule="auto"/>
        <w:jc w:val="both"/>
        <w:rPr>
          <w:rFonts w:ascii="Calibri" w:eastAsia="Calibri" w:hAnsi="Calibri" w:cs="Calibri"/>
          <w:sz w:val="24"/>
          <w:szCs w:val="24"/>
        </w:rPr>
      </w:pPr>
    </w:p>
    <w:p w14:paraId="5E404EDA" w14:textId="77777777" w:rsidR="00C42B32" w:rsidRDefault="00C42B32" w:rsidP="00C42B32">
      <w:pPr>
        <w:spacing w:line="240" w:lineRule="auto"/>
        <w:ind w:left="425"/>
        <w:jc w:val="both"/>
        <w:rPr>
          <w:rFonts w:ascii="Calibri" w:eastAsia="Calibri" w:hAnsi="Calibri" w:cs="Calibri"/>
          <w:sz w:val="24"/>
          <w:szCs w:val="24"/>
        </w:rPr>
      </w:pPr>
    </w:p>
    <w:p w14:paraId="411AF51A" w14:textId="7F70730A" w:rsidR="00007104" w:rsidRDefault="00C42B32">
      <w:pPr>
        <w:numPr>
          <w:ilvl w:val="0"/>
          <w:numId w:val="1"/>
        </w:numPr>
        <w:spacing w:line="240" w:lineRule="auto"/>
        <w:ind w:left="425"/>
        <w:jc w:val="both"/>
        <w:rPr>
          <w:rFonts w:ascii="Calibri" w:eastAsia="Calibri" w:hAnsi="Calibri" w:cs="Calibri"/>
          <w:sz w:val="24"/>
          <w:szCs w:val="24"/>
        </w:rPr>
      </w:pPr>
      <w:r>
        <w:rPr>
          <w:rFonts w:ascii="Calibri" w:eastAsia="Calibri" w:hAnsi="Calibri" w:cs="Calibri"/>
          <w:sz w:val="24"/>
          <w:szCs w:val="24"/>
        </w:rPr>
        <w:t xml:space="preserve">Para el año 2024, según el </w:t>
      </w:r>
      <w:hyperlink r:id="rId9" w:history="1">
        <w:r w:rsidR="00277ADE" w:rsidRPr="00277ADE">
          <w:rPr>
            <w:rStyle w:val="Hyperlink"/>
            <w:rFonts w:ascii="Calibri" w:eastAsia="Calibri" w:hAnsi="Calibri" w:cs="Calibri"/>
            <w:sz w:val="24"/>
            <w:szCs w:val="24"/>
          </w:rPr>
          <w:t xml:space="preserve">diario el </w:t>
        </w:r>
        <w:r w:rsidRPr="00277ADE">
          <w:rPr>
            <w:rStyle w:val="Hyperlink"/>
            <w:rFonts w:ascii="Calibri" w:eastAsia="Calibri" w:hAnsi="Calibri" w:cs="Calibri"/>
            <w:sz w:val="24"/>
            <w:szCs w:val="24"/>
          </w:rPr>
          <w:t>Mostrador</w:t>
        </w:r>
      </w:hyperlink>
      <w:r>
        <w:rPr>
          <w:rFonts w:ascii="Calibri" w:eastAsia="Calibri" w:hAnsi="Calibri" w:cs="Calibri"/>
          <w:sz w:val="24"/>
          <w:szCs w:val="24"/>
        </w:rPr>
        <w:t xml:space="preserve">, se espera que en Chile el porcentaje de energía eléctrica que viene por fuentes renovables duplique al de aquellas no renovables. Bajo dicha presuposición, ¿cuáles serían los porcentajes más probables de cada una de las fuentes renovables (hidráulica, solar, etc.)? Para ello use el siguiente </w:t>
      </w:r>
      <w:hyperlink r:id="rId10" w:history="1">
        <w:r w:rsidRPr="005C48CC">
          <w:rPr>
            <w:rStyle w:val="Hyperlink"/>
            <w:rFonts w:ascii="Calibri" w:eastAsia="Calibri" w:hAnsi="Calibri" w:cs="Calibri"/>
            <w:sz w:val="24"/>
            <w:szCs w:val="24"/>
          </w:rPr>
          <w:t xml:space="preserve">recurso </w:t>
        </w:r>
        <w:r w:rsidR="005C48CC" w:rsidRPr="005C48CC">
          <w:rPr>
            <w:rStyle w:val="Hyperlink"/>
            <w:rFonts w:ascii="Calibri" w:eastAsia="Calibri" w:hAnsi="Calibri" w:cs="Calibri"/>
            <w:sz w:val="24"/>
            <w:szCs w:val="24"/>
          </w:rPr>
          <w:t>GeoGebra</w:t>
        </w:r>
      </w:hyperlink>
      <w:r>
        <w:rPr>
          <w:rFonts w:ascii="Calibri" w:eastAsia="Calibri" w:hAnsi="Calibri" w:cs="Calibri"/>
          <w:sz w:val="24"/>
          <w:szCs w:val="24"/>
        </w:rPr>
        <w:t xml:space="preserve">, que contiene gráficos de barra </w:t>
      </w:r>
      <w:r w:rsidR="00590652">
        <w:rPr>
          <w:rFonts w:ascii="Calibri" w:eastAsia="Calibri" w:hAnsi="Calibri" w:cs="Calibri"/>
          <w:sz w:val="24"/>
          <w:szCs w:val="24"/>
        </w:rPr>
        <w:t>(</w:t>
      </w:r>
      <w:r>
        <w:rPr>
          <w:rFonts w:ascii="Calibri" w:eastAsia="Calibri" w:hAnsi="Calibri" w:cs="Calibri"/>
          <w:sz w:val="24"/>
          <w:szCs w:val="24"/>
        </w:rPr>
        <w:t>de manera semejante al gráfico circular</w:t>
      </w:r>
      <w:r w:rsidR="00590652">
        <w:rPr>
          <w:rFonts w:ascii="Calibri" w:eastAsia="Calibri" w:hAnsi="Calibri" w:cs="Calibri"/>
          <w:sz w:val="24"/>
          <w:szCs w:val="24"/>
        </w:rPr>
        <w:t xml:space="preserve">, </w:t>
      </w:r>
      <w:r w:rsidR="00782119">
        <w:rPr>
          <w:rFonts w:ascii="Calibri" w:eastAsia="Calibri" w:hAnsi="Calibri" w:cs="Calibri"/>
          <w:sz w:val="24"/>
          <w:szCs w:val="24"/>
        </w:rPr>
        <w:t>sirven para</w:t>
      </w:r>
      <w:r>
        <w:rPr>
          <w:rFonts w:ascii="Calibri" w:eastAsia="Calibri" w:hAnsi="Calibri" w:cs="Calibri"/>
          <w:sz w:val="24"/>
          <w:szCs w:val="24"/>
        </w:rPr>
        <w:t xml:space="preserve"> comparar los porcentajes</w:t>
      </w:r>
      <w:r w:rsidR="00590652">
        <w:rPr>
          <w:rFonts w:ascii="Calibri" w:eastAsia="Calibri" w:hAnsi="Calibri" w:cs="Calibri"/>
          <w:sz w:val="24"/>
          <w:szCs w:val="24"/>
        </w:rPr>
        <w:t>)</w:t>
      </w:r>
      <w:r w:rsidR="00E40FA1">
        <w:rPr>
          <w:rFonts w:ascii="Calibri" w:eastAsia="Calibri" w:hAnsi="Calibri" w:cs="Calibri"/>
          <w:sz w:val="24"/>
          <w:szCs w:val="24"/>
        </w:rPr>
        <w:t xml:space="preserve"> y también gráficos de torta.</w:t>
      </w:r>
    </w:p>
    <w:p w14:paraId="4239C30F" w14:textId="77777777" w:rsidR="00007104" w:rsidRDefault="00007104">
      <w:pPr>
        <w:spacing w:line="240" w:lineRule="auto"/>
        <w:ind w:left="720"/>
        <w:jc w:val="both"/>
        <w:rPr>
          <w:rFonts w:ascii="Calibri" w:eastAsia="Calibri" w:hAnsi="Calibri" w:cs="Calibri"/>
          <w:sz w:val="24"/>
          <w:szCs w:val="24"/>
        </w:rPr>
      </w:pPr>
    </w:p>
    <w:p w14:paraId="3CFCDD68" w14:textId="77777777" w:rsidR="00007104" w:rsidRDefault="00007104">
      <w:pPr>
        <w:spacing w:line="240" w:lineRule="auto"/>
        <w:ind w:left="720"/>
        <w:jc w:val="both"/>
        <w:rPr>
          <w:rFonts w:ascii="Calibri" w:eastAsia="Calibri" w:hAnsi="Calibri" w:cs="Calibri"/>
          <w:sz w:val="24"/>
          <w:szCs w:val="24"/>
        </w:rPr>
      </w:pPr>
    </w:p>
    <w:p w14:paraId="4BC6B925" w14:textId="77777777" w:rsidR="00007104" w:rsidRDefault="00007104">
      <w:pPr>
        <w:spacing w:line="240" w:lineRule="auto"/>
        <w:ind w:left="720"/>
        <w:jc w:val="both"/>
        <w:rPr>
          <w:rFonts w:ascii="Calibri" w:eastAsia="Calibri" w:hAnsi="Calibri" w:cs="Calibri"/>
          <w:sz w:val="24"/>
          <w:szCs w:val="24"/>
        </w:rPr>
      </w:pPr>
    </w:p>
    <w:p w14:paraId="21B99C88" w14:textId="77777777" w:rsidR="00007104" w:rsidRDefault="00007104">
      <w:pPr>
        <w:spacing w:line="240" w:lineRule="auto"/>
        <w:ind w:left="720"/>
        <w:jc w:val="both"/>
        <w:rPr>
          <w:rFonts w:ascii="Calibri" w:eastAsia="Calibri" w:hAnsi="Calibri" w:cs="Calibri"/>
          <w:sz w:val="24"/>
          <w:szCs w:val="24"/>
        </w:rPr>
      </w:pPr>
    </w:p>
    <w:p w14:paraId="68B6C9F2" w14:textId="32AC2C42" w:rsidR="00007104" w:rsidRDefault="00000000" w:rsidP="00E644E5">
      <w:pPr>
        <w:numPr>
          <w:ilvl w:val="0"/>
          <w:numId w:val="1"/>
        </w:numPr>
        <w:spacing w:line="240" w:lineRule="auto"/>
        <w:ind w:left="425"/>
        <w:jc w:val="both"/>
        <w:rPr>
          <w:rFonts w:ascii="Calibri" w:eastAsia="Calibri" w:hAnsi="Calibri" w:cs="Calibri"/>
          <w:sz w:val="24"/>
          <w:szCs w:val="24"/>
        </w:rPr>
      </w:pPr>
      <w:r>
        <w:rPr>
          <w:rFonts w:ascii="Calibri" w:eastAsia="Calibri" w:hAnsi="Calibri" w:cs="Calibri"/>
          <w:sz w:val="24"/>
          <w:szCs w:val="24"/>
        </w:rPr>
        <w:t xml:space="preserve">En el mismo escenario anterior, </w:t>
      </w:r>
      <w:r w:rsidR="002E0A12">
        <w:rPr>
          <w:rFonts w:ascii="Calibri" w:eastAsia="Calibri" w:hAnsi="Calibri" w:cs="Calibri"/>
          <w:sz w:val="24"/>
          <w:szCs w:val="24"/>
        </w:rPr>
        <w:t>¿Qué porcentajes serían los más probables de las energías provenientes de fuentes no renovables?</w:t>
      </w:r>
    </w:p>
    <w:p w14:paraId="476E4020" w14:textId="77777777" w:rsidR="00007104" w:rsidRDefault="00007104">
      <w:pPr>
        <w:spacing w:line="240" w:lineRule="auto"/>
        <w:rPr>
          <w:rFonts w:ascii="Calibri" w:eastAsia="Calibri" w:hAnsi="Calibri" w:cs="Calibri"/>
          <w:sz w:val="24"/>
          <w:szCs w:val="24"/>
        </w:rPr>
      </w:pPr>
    </w:p>
    <w:p w14:paraId="6B9EE516" w14:textId="77777777" w:rsidR="00007104" w:rsidRDefault="00007104">
      <w:pPr>
        <w:spacing w:line="240" w:lineRule="auto"/>
        <w:rPr>
          <w:rFonts w:ascii="Calibri" w:eastAsia="Calibri" w:hAnsi="Calibri" w:cs="Calibri"/>
          <w:sz w:val="24"/>
          <w:szCs w:val="24"/>
        </w:rPr>
      </w:pPr>
    </w:p>
    <w:p w14:paraId="49C7788C" w14:textId="77777777" w:rsidR="00007104" w:rsidRDefault="00007104">
      <w:pPr>
        <w:spacing w:line="240" w:lineRule="auto"/>
        <w:rPr>
          <w:rFonts w:ascii="Calibri" w:eastAsia="Calibri" w:hAnsi="Calibri" w:cs="Calibri"/>
          <w:sz w:val="24"/>
          <w:szCs w:val="24"/>
        </w:rPr>
      </w:pPr>
    </w:p>
    <w:p w14:paraId="046880EF" w14:textId="77777777" w:rsidR="00007104" w:rsidRDefault="00007104">
      <w:pPr>
        <w:spacing w:line="240" w:lineRule="auto"/>
        <w:rPr>
          <w:rFonts w:ascii="Calibri" w:eastAsia="Calibri" w:hAnsi="Calibri" w:cs="Calibri"/>
          <w:sz w:val="24"/>
          <w:szCs w:val="24"/>
        </w:rPr>
      </w:pPr>
    </w:p>
    <w:tbl>
      <w:tblPr>
        <w:tblpPr w:leftFromText="141" w:rightFromText="141" w:vertAnchor="text" w:horzAnchor="margin" w:tblpXSpec="center" w:tblpY="1457"/>
        <w:tblW w:w="1437" w:type="dxa"/>
        <w:tblCellMar>
          <w:left w:w="70" w:type="dxa"/>
          <w:right w:w="70" w:type="dxa"/>
        </w:tblCellMar>
        <w:tblLook w:val="04A0" w:firstRow="1" w:lastRow="0" w:firstColumn="1" w:lastColumn="0" w:noHBand="0" w:noVBand="1"/>
      </w:tblPr>
      <w:tblGrid>
        <w:gridCol w:w="1437"/>
      </w:tblGrid>
      <w:tr w:rsidR="000827AA" w:rsidRPr="002771B5" w14:paraId="4617D2BC" w14:textId="77777777" w:rsidTr="000827AA">
        <w:trPr>
          <w:trHeight w:val="148"/>
        </w:trPr>
        <w:tc>
          <w:tcPr>
            <w:tcW w:w="1437" w:type="dxa"/>
            <w:tcBorders>
              <w:top w:val="nil"/>
              <w:left w:val="nil"/>
              <w:bottom w:val="nil"/>
              <w:right w:val="nil"/>
            </w:tcBorders>
            <w:shd w:val="clear" w:color="auto" w:fill="auto"/>
            <w:noWrap/>
            <w:vAlign w:val="bottom"/>
            <w:hideMark/>
          </w:tcPr>
          <w:p w14:paraId="78FD17AE" w14:textId="77777777" w:rsidR="000827AA" w:rsidRPr="002771B5" w:rsidRDefault="000827AA" w:rsidP="009F612D">
            <w:pPr>
              <w:spacing w:line="240" w:lineRule="auto"/>
              <w:jc w:val="right"/>
              <w:rPr>
                <w:rFonts w:ascii="Times New Roman" w:eastAsia="Times New Roman" w:hAnsi="Times New Roman" w:cs="Times New Roman"/>
                <w:sz w:val="24"/>
                <w:szCs w:val="24"/>
              </w:rPr>
            </w:pPr>
          </w:p>
        </w:tc>
      </w:tr>
    </w:tbl>
    <w:p w14:paraId="4BD20FBD" w14:textId="569A8317" w:rsidR="005968D4" w:rsidRPr="005968D4" w:rsidRDefault="005968D4" w:rsidP="005968D4">
      <w:pPr>
        <w:numPr>
          <w:ilvl w:val="0"/>
          <w:numId w:val="1"/>
        </w:numPr>
        <w:spacing w:line="240" w:lineRule="auto"/>
        <w:ind w:left="425"/>
        <w:jc w:val="both"/>
        <w:rPr>
          <w:rFonts w:ascii="Calibri" w:eastAsia="Calibri" w:hAnsi="Calibri" w:cs="Calibri"/>
          <w:sz w:val="24"/>
          <w:szCs w:val="24"/>
        </w:rPr>
      </w:pPr>
      <w:r>
        <w:rPr>
          <w:rFonts w:ascii="Calibri" w:eastAsia="Calibri" w:hAnsi="Calibri" w:cs="Calibri"/>
          <w:sz w:val="24"/>
          <w:szCs w:val="24"/>
        </w:rPr>
        <w:t xml:space="preserve">Use el siguiente </w:t>
      </w:r>
      <w:hyperlink r:id="rId11" w:history="1">
        <w:r w:rsidRPr="005968D4">
          <w:rPr>
            <w:rStyle w:val="Hyperlink"/>
            <w:rFonts w:ascii="Calibri" w:eastAsia="Calibri" w:hAnsi="Calibri" w:cs="Calibri"/>
            <w:sz w:val="24"/>
            <w:szCs w:val="24"/>
          </w:rPr>
          <w:t>recurso GeoGebra</w:t>
        </w:r>
      </w:hyperlink>
      <w:r>
        <w:rPr>
          <w:rFonts w:ascii="Calibri" w:eastAsia="Calibri" w:hAnsi="Calibri" w:cs="Calibri"/>
          <w:sz w:val="24"/>
          <w:szCs w:val="24"/>
        </w:rPr>
        <w:t xml:space="preserve"> para esta sección.</w:t>
      </w:r>
      <w:r>
        <w:rPr>
          <w:rFonts w:ascii="Calibri" w:eastAsia="Calibri" w:hAnsi="Calibri" w:cs="Calibri"/>
          <w:sz w:val="24"/>
          <w:szCs w:val="24"/>
        </w:rPr>
        <w:t xml:space="preserve"> </w:t>
      </w:r>
      <w:r w:rsidR="002E0A12">
        <w:rPr>
          <w:rFonts w:ascii="Calibri" w:eastAsia="Calibri" w:hAnsi="Calibri" w:cs="Calibri"/>
          <w:sz w:val="24"/>
          <w:szCs w:val="24"/>
        </w:rPr>
        <w:t xml:space="preserve">Si analizamos los </w:t>
      </w:r>
      <w:r w:rsidR="002771B5">
        <w:rPr>
          <w:rFonts w:ascii="Calibri" w:eastAsia="Calibri" w:hAnsi="Calibri" w:cs="Calibri"/>
          <w:sz w:val="24"/>
          <w:szCs w:val="24"/>
        </w:rPr>
        <w:t>porcentajes de capacidad instalada en MW (</w:t>
      </w:r>
      <w:r w:rsidR="00782119">
        <w:rPr>
          <w:rFonts w:ascii="Calibri" w:eastAsia="Calibri" w:hAnsi="Calibri" w:cs="Calibri"/>
          <w:sz w:val="24"/>
          <w:szCs w:val="24"/>
        </w:rPr>
        <w:t>Megavatios</w:t>
      </w:r>
      <w:r w:rsidR="002771B5">
        <w:rPr>
          <w:rFonts w:ascii="Calibri" w:eastAsia="Calibri" w:hAnsi="Calibri" w:cs="Calibri"/>
          <w:sz w:val="24"/>
          <w:szCs w:val="24"/>
        </w:rPr>
        <w:t>)</w:t>
      </w:r>
      <w:r w:rsidR="003A6C17">
        <w:rPr>
          <w:rFonts w:ascii="Calibri" w:eastAsia="Calibri" w:hAnsi="Calibri" w:cs="Calibri"/>
          <w:sz w:val="24"/>
          <w:szCs w:val="24"/>
        </w:rPr>
        <w:t xml:space="preserve"> en la siguiente tabla,</w:t>
      </w:r>
      <w:r w:rsidR="002E0A12">
        <w:rPr>
          <w:rFonts w:ascii="Calibri" w:eastAsia="Calibri" w:hAnsi="Calibri" w:cs="Calibri"/>
          <w:sz w:val="24"/>
          <w:szCs w:val="24"/>
        </w:rPr>
        <w:t xml:space="preserve"> pero a nivel de la</w:t>
      </w:r>
      <w:r w:rsidR="009F612D">
        <w:rPr>
          <w:rFonts w:ascii="Calibri" w:eastAsia="Calibri" w:hAnsi="Calibri" w:cs="Calibri"/>
          <w:sz w:val="24"/>
          <w:szCs w:val="24"/>
        </w:rPr>
        <w:t>s</w:t>
      </w:r>
      <w:r w:rsidR="002E0A12">
        <w:rPr>
          <w:rFonts w:ascii="Calibri" w:eastAsia="Calibri" w:hAnsi="Calibri" w:cs="Calibri"/>
          <w:sz w:val="24"/>
          <w:szCs w:val="24"/>
        </w:rPr>
        <w:t xml:space="preserve"> </w:t>
      </w:r>
      <w:r w:rsidR="003322E4">
        <w:rPr>
          <w:rFonts w:ascii="Calibri" w:eastAsia="Calibri" w:hAnsi="Calibri" w:cs="Calibri"/>
          <w:sz w:val="24"/>
          <w:szCs w:val="24"/>
        </w:rPr>
        <w:t>regi</w:t>
      </w:r>
      <w:r w:rsidR="009F612D">
        <w:rPr>
          <w:rFonts w:ascii="Calibri" w:eastAsia="Calibri" w:hAnsi="Calibri" w:cs="Calibri"/>
          <w:sz w:val="24"/>
          <w:szCs w:val="24"/>
        </w:rPr>
        <w:t>o</w:t>
      </w:r>
      <w:r w:rsidR="003322E4">
        <w:rPr>
          <w:rFonts w:ascii="Calibri" w:eastAsia="Calibri" w:hAnsi="Calibri" w:cs="Calibri"/>
          <w:sz w:val="24"/>
          <w:szCs w:val="24"/>
        </w:rPr>
        <w:t>n</w:t>
      </w:r>
      <w:r w:rsidR="009F612D">
        <w:rPr>
          <w:rFonts w:ascii="Calibri" w:eastAsia="Calibri" w:hAnsi="Calibri" w:cs="Calibri"/>
          <w:sz w:val="24"/>
          <w:szCs w:val="24"/>
        </w:rPr>
        <w:t>es</w:t>
      </w:r>
      <w:r w:rsidR="003322E4">
        <w:rPr>
          <w:rFonts w:ascii="Calibri" w:eastAsia="Calibri" w:hAnsi="Calibri" w:cs="Calibri"/>
          <w:sz w:val="24"/>
          <w:szCs w:val="24"/>
        </w:rPr>
        <w:t xml:space="preserve"> </w:t>
      </w:r>
      <w:r w:rsidR="003A6C17">
        <w:rPr>
          <w:rFonts w:ascii="Calibri" w:eastAsia="Calibri" w:hAnsi="Calibri" w:cs="Calibri"/>
          <w:sz w:val="24"/>
          <w:szCs w:val="24"/>
        </w:rPr>
        <w:t xml:space="preserve">Metropolitana, </w:t>
      </w:r>
      <w:r w:rsidR="003322E4" w:rsidRPr="002771B5">
        <w:rPr>
          <w:rFonts w:ascii="Calibri" w:eastAsia="Calibri" w:hAnsi="Calibri" w:cs="Calibri"/>
          <w:sz w:val="24"/>
          <w:szCs w:val="24"/>
        </w:rPr>
        <w:t>de Antofagasta</w:t>
      </w:r>
      <w:r w:rsidR="00590652">
        <w:rPr>
          <w:rFonts w:ascii="Calibri" w:eastAsia="Calibri" w:hAnsi="Calibri" w:cs="Calibri"/>
          <w:sz w:val="24"/>
          <w:szCs w:val="24"/>
        </w:rPr>
        <w:t xml:space="preserve"> </w:t>
      </w:r>
      <w:r w:rsidR="002771B5">
        <w:rPr>
          <w:rFonts w:ascii="Calibri" w:eastAsia="Calibri" w:hAnsi="Calibri" w:cs="Calibri"/>
          <w:sz w:val="24"/>
          <w:szCs w:val="24"/>
        </w:rPr>
        <w:t>y</w:t>
      </w:r>
      <w:r w:rsidR="00590652">
        <w:rPr>
          <w:rFonts w:ascii="Calibri" w:eastAsia="Calibri" w:hAnsi="Calibri" w:cs="Calibri"/>
          <w:sz w:val="24"/>
          <w:szCs w:val="24"/>
        </w:rPr>
        <w:t xml:space="preserve"> </w:t>
      </w:r>
      <w:r w:rsidR="00590652" w:rsidRPr="002771B5">
        <w:rPr>
          <w:rFonts w:ascii="Calibri" w:eastAsia="Calibri" w:hAnsi="Calibri" w:cs="Calibri"/>
          <w:sz w:val="24"/>
          <w:szCs w:val="24"/>
        </w:rPr>
        <w:t>del Bio-Bio</w:t>
      </w:r>
      <w:r w:rsidR="00590652">
        <w:rPr>
          <w:rFonts w:ascii="Calibri" w:eastAsia="Calibri" w:hAnsi="Calibri" w:cs="Calibri"/>
          <w:sz w:val="24"/>
          <w:szCs w:val="24"/>
        </w:rPr>
        <w:t xml:space="preserve"> </w:t>
      </w:r>
      <w:r w:rsidR="002771B5">
        <w:rPr>
          <w:rFonts w:ascii="Calibri" w:eastAsia="Calibri" w:hAnsi="Calibri" w:cs="Calibri"/>
          <w:sz w:val="24"/>
          <w:szCs w:val="24"/>
        </w:rPr>
        <w:t xml:space="preserve">(según las estadísticas obtenidas en la </w:t>
      </w:r>
      <w:hyperlink r:id="rId12" w:anchor="Estadisticas" w:history="1">
        <w:r w:rsidR="002771B5" w:rsidRPr="002771B5">
          <w:rPr>
            <w:rStyle w:val="Hyperlink"/>
            <w:rFonts w:ascii="Calibri" w:eastAsia="Calibri" w:hAnsi="Calibri" w:cs="Calibri"/>
            <w:sz w:val="24"/>
            <w:szCs w:val="24"/>
          </w:rPr>
          <w:t>página</w:t>
        </w:r>
      </w:hyperlink>
      <w:r w:rsidR="002771B5">
        <w:rPr>
          <w:rFonts w:ascii="Calibri" w:eastAsia="Calibri" w:hAnsi="Calibri" w:cs="Calibri"/>
          <w:sz w:val="24"/>
          <w:szCs w:val="24"/>
        </w:rPr>
        <w:t>)</w:t>
      </w:r>
      <w:r w:rsidR="00590652">
        <w:rPr>
          <w:rFonts w:ascii="Calibri" w:eastAsia="Calibri" w:hAnsi="Calibri" w:cs="Calibri"/>
          <w:sz w:val="24"/>
          <w:szCs w:val="24"/>
        </w:rPr>
        <w:t>,</w:t>
      </w:r>
      <w:r w:rsidR="002771B5">
        <w:rPr>
          <w:rFonts w:ascii="Calibri" w:eastAsia="Calibri" w:hAnsi="Calibri" w:cs="Calibri"/>
          <w:sz w:val="24"/>
          <w:szCs w:val="24"/>
        </w:rPr>
        <w:t xml:space="preserve"> </w:t>
      </w:r>
      <w:r w:rsidR="002E0A12">
        <w:rPr>
          <w:rFonts w:ascii="Calibri" w:eastAsia="Calibri" w:hAnsi="Calibri" w:cs="Calibri"/>
          <w:sz w:val="24"/>
          <w:szCs w:val="24"/>
        </w:rPr>
        <w:t>¿obtendremos l</w:t>
      </w:r>
      <w:r w:rsidR="003A6C17">
        <w:rPr>
          <w:rFonts w:ascii="Calibri" w:eastAsia="Calibri" w:hAnsi="Calibri" w:cs="Calibri"/>
          <w:sz w:val="24"/>
          <w:szCs w:val="24"/>
        </w:rPr>
        <w:t>a misma distribución de porcentajes entre sí</w:t>
      </w:r>
      <w:r w:rsidR="002E0A12">
        <w:rPr>
          <w:rFonts w:ascii="Calibri" w:eastAsia="Calibri" w:hAnsi="Calibri" w:cs="Calibri"/>
          <w:sz w:val="24"/>
          <w:szCs w:val="24"/>
        </w:rPr>
        <w:t xml:space="preserve">? </w:t>
      </w:r>
    </w:p>
    <w:p w14:paraId="06BB68AB" w14:textId="77777777" w:rsidR="00270BDC" w:rsidRDefault="00270BDC" w:rsidP="00270BDC">
      <w:pPr>
        <w:spacing w:line="240" w:lineRule="auto"/>
        <w:ind w:left="425"/>
        <w:rPr>
          <w:rFonts w:ascii="Calibri" w:eastAsia="Calibri" w:hAnsi="Calibri" w:cs="Calibr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09"/>
        <w:gridCol w:w="1149"/>
        <w:gridCol w:w="958"/>
        <w:gridCol w:w="486"/>
        <w:gridCol w:w="720"/>
        <w:gridCol w:w="615"/>
        <w:gridCol w:w="748"/>
        <w:gridCol w:w="703"/>
        <w:gridCol w:w="807"/>
        <w:gridCol w:w="1619"/>
      </w:tblGrid>
      <w:tr w:rsidR="00D7008A" w:rsidRPr="004E2099" w14:paraId="6756DBA3" w14:textId="77777777" w:rsidTr="00802CE2">
        <w:trPr>
          <w:trHeight w:val="165"/>
        </w:trPr>
        <w:tc>
          <w:tcPr>
            <w:tcW w:w="9014" w:type="dxa"/>
            <w:gridSpan w:val="10"/>
            <w:tcBorders>
              <w:top w:val="single" w:sz="8" w:space="0" w:color="60B698"/>
              <w:left w:val="single" w:sz="8" w:space="0" w:color="60B698"/>
              <w:bottom w:val="single" w:sz="8" w:space="0" w:color="60B698"/>
              <w:right w:val="single" w:sz="4" w:space="0" w:color="60B698"/>
            </w:tcBorders>
            <w:shd w:val="clear" w:color="auto" w:fill="C0E2D7"/>
            <w:tcMar>
              <w:top w:w="6" w:type="dxa"/>
              <w:left w:w="6" w:type="dxa"/>
              <w:bottom w:w="6" w:type="dxa"/>
              <w:right w:w="6" w:type="dxa"/>
            </w:tcMar>
          </w:tcPr>
          <w:p w14:paraId="6D22B3C1" w14:textId="0BD9CCAC" w:rsidR="00D7008A" w:rsidRPr="007B7536" w:rsidRDefault="00D7008A" w:rsidP="00D7008A">
            <w:pPr>
              <w:spacing w:line="240" w:lineRule="auto"/>
              <w:jc w:val="center"/>
              <w:rPr>
                <w:rFonts w:ascii="Calibri" w:eastAsia="Times New Roman" w:hAnsi="Calibri" w:cs="Calibri"/>
                <w:color w:val="000000"/>
                <w:sz w:val="20"/>
                <w:szCs w:val="20"/>
                <w:lang w:val="es-CL"/>
              </w:rPr>
            </w:pPr>
            <w:r>
              <w:rPr>
                <w:rFonts w:ascii="Calibri" w:eastAsia="Times New Roman" w:hAnsi="Calibri" w:cs="Calibri"/>
                <w:color w:val="000000"/>
                <w:sz w:val="20"/>
                <w:szCs w:val="20"/>
                <w:lang w:val="es-CL"/>
              </w:rPr>
              <w:t>Capacidad Instalada</w:t>
            </w:r>
            <w:r w:rsidRPr="007B7536">
              <w:rPr>
                <w:rFonts w:ascii="Calibri" w:eastAsia="Times New Roman" w:hAnsi="Calibri" w:cs="Calibri"/>
                <w:color w:val="000000"/>
                <w:sz w:val="20"/>
                <w:szCs w:val="20"/>
                <w:lang w:val="es-CL"/>
              </w:rPr>
              <w:t xml:space="preserve"> (</w:t>
            </w:r>
            <w:r>
              <w:rPr>
                <w:rFonts w:ascii="Calibri" w:eastAsia="Times New Roman" w:hAnsi="Calibri" w:cs="Calibri"/>
                <w:color w:val="000000"/>
                <w:sz w:val="20"/>
                <w:szCs w:val="20"/>
                <w:lang w:val="es-CL"/>
              </w:rPr>
              <w:t>M</w:t>
            </w:r>
            <w:r w:rsidRPr="007B7536">
              <w:rPr>
                <w:rFonts w:ascii="Calibri" w:eastAsia="Times New Roman" w:hAnsi="Calibri" w:cs="Calibri"/>
                <w:color w:val="000000"/>
                <w:sz w:val="20"/>
                <w:szCs w:val="20"/>
                <w:lang w:val="es-CL"/>
              </w:rPr>
              <w:t>W)</w:t>
            </w:r>
          </w:p>
        </w:tc>
      </w:tr>
      <w:tr w:rsidR="00D7008A" w:rsidRPr="004E2099" w14:paraId="62B3DB31" w14:textId="77777777" w:rsidTr="007B7536">
        <w:trPr>
          <w:trHeight w:val="165"/>
        </w:trPr>
        <w:tc>
          <w:tcPr>
            <w:tcW w:w="1209" w:type="dxa"/>
            <w:tcBorders>
              <w:top w:val="single" w:sz="8" w:space="0" w:color="60B698"/>
              <w:left w:val="single" w:sz="8" w:space="0" w:color="60B698"/>
              <w:bottom w:val="single" w:sz="8" w:space="0" w:color="60B698"/>
              <w:right w:val="single" w:sz="8" w:space="0" w:color="60B698"/>
            </w:tcBorders>
            <w:shd w:val="clear" w:color="auto" w:fill="C0E2D7"/>
            <w:tcMar>
              <w:top w:w="6" w:type="dxa"/>
              <w:left w:w="6" w:type="dxa"/>
              <w:bottom w:w="6" w:type="dxa"/>
              <w:right w:w="6" w:type="dxa"/>
            </w:tcMar>
          </w:tcPr>
          <w:p w14:paraId="095D04E5" w14:textId="181653B3" w:rsidR="00D7008A" w:rsidRDefault="00D7008A" w:rsidP="00D7008A">
            <w:pPr>
              <w:spacing w:line="240" w:lineRule="auto"/>
              <w:jc w:val="center"/>
              <w:rPr>
                <w:rFonts w:ascii="Calibri" w:eastAsia="Times New Roman" w:hAnsi="Calibri" w:cs="Calibri"/>
                <w:color w:val="000000"/>
                <w:sz w:val="20"/>
                <w:szCs w:val="20"/>
                <w:lang w:val="es-CL"/>
              </w:rPr>
            </w:pPr>
            <w:r>
              <w:rPr>
                <w:rFonts w:ascii="Calibri" w:eastAsia="Times New Roman" w:hAnsi="Calibri" w:cs="Calibri"/>
                <w:color w:val="000000"/>
                <w:sz w:val="20"/>
                <w:szCs w:val="20"/>
                <w:lang w:val="es-CL"/>
              </w:rPr>
              <w:t>Regiones</w:t>
            </w:r>
            <w:r w:rsidRPr="007B7536">
              <w:rPr>
                <w:rFonts w:ascii="Calibri" w:eastAsia="Times New Roman" w:hAnsi="Calibri" w:cs="Calibri"/>
                <w:color w:val="000000"/>
                <w:sz w:val="20"/>
                <w:szCs w:val="20"/>
                <w:lang w:val="es-CL"/>
              </w:rPr>
              <w:t xml:space="preserve"> </w:t>
            </w:r>
            <w:r>
              <w:rPr>
                <w:rFonts w:ascii="Calibri" w:eastAsia="Times New Roman" w:hAnsi="Calibri" w:cs="Calibri"/>
                <w:color w:val="000000"/>
                <w:sz w:val="20"/>
                <w:szCs w:val="20"/>
                <w:lang w:val="es-CL"/>
              </w:rPr>
              <w:t>a</w:t>
            </w:r>
            <w:r w:rsidRPr="007B7536">
              <w:rPr>
                <w:rFonts w:ascii="Calibri" w:eastAsia="Times New Roman" w:hAnsi="Calibri" w:cs="Calibri"/>
                <w:color w:val="000000"/>
                <w:sz w:val="20"/>
                <w:szCs w:val="20"/>
                <w:lang w:val="es-CL"/>
              </w:rPr>
              <w:t>ño 2021</w:t>
            </w:r>
          </w:p>
        </w:tc>
        <w:tc>
          <w:tcPr>
            <w:tcW w:w="1149" w:type="dxa"/>
            <w:tcBorders>
              <w:top w:val="single" w:sz="8" w:space="0" w:color="60B698"/>
              <w:left w:val="single" w:sz="8" w:space="0" w:color="60B698"/>
              <w:bottom w:val="single" w:sz="8" w:space="0" w:color="60B698"/>
              <w:right w:val="single" w:sz="8" w:space="0" w:color="60B698"/>
            </w:tcBorders>
            <w:shd w:val="clear" w:color="auto" w:fill="C0E2D7"/>
            <w:tcMar>
              <w:top w:w="6" w:type="dxa"/>
              <w:left w:w="6" w:type="dxa"/>
              <w:bottom w:w="6" w:type="dxa"/>
              <w:right w:w="6" w:type="dxa"/>
            </w:tcMar>
          </w:tcPr>
          <w:p w14:paraId="50916B8E" w14:textId="4A4928D5"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Geotérmica</w:t>
            </w:r>
          </w:p>
        </w:tc>
        <w:tc>
          <w:tcPr>
            <w:tcW w:w="958" w:type="dxa"/>
            <w:tcBorders>
              <w:top w:val="single" w:sz="8" w:space="0" w:color="60B698"/>
              <w:left w:val="single" w:sz="8" w:space="0" w:color="60B698"/>
              <w:bottom w:val="single" w:sz="8" w:space="0" w:color="60B698"/>
              <w:right w:val="single" w:sz="8" w:space="0" w:color="60B698"/>
            </w:tcBorders>
            <w:shd w:val="clear" w:color="auto" w:fill="C0E2D7"/>
          </w:tcPr>
          <w:p w14:paraId="75D8006C" w14:textId="533482FB" w:rsidR="00D7008A" w:rsidRPr="007B7536" w:rsidRDefault="00782119"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Termo solar</w:t>
            </w:r>
          </w:p>
        </w:tc>
        <w:tc>
          <w:tcPr>
            <w:tcW w:w="486" w:type="dxa"/>
            <w:tcBorders>
              <w:top w:val="single" w:sz="8" w:space="0" w:color="60B698"/>
              <w:left w:val="single" w:sz="8" w:space="0" w:color="60B698"/>
              <w:bottom w:val="single" w:sz="8" w:space="0" w:color="60B698"/>
              <w:right w:val="single" w:sz="8" w:space="0" w:color="60B698"/>
            </w:tcBorders>
            <w:shd w:val="clear" w:color="auto" w:fill="C0E2D7"/>
          </w:tcPr>
          <w:p w14:paraId="7A952744" w14:textId="4FEAD3DB"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Solar</w:t>
            </w:r>
          </w:p>
        </w:tc>
        <w:tc>
          <w:tcPr>
            <w:tcW w:w="720" w:type="dxa"/>
            <w:tcBorders>
              <w:top w:val="single" w:sz="8" w:space="0" w:color="60B698"/>
              <w:left w:val="single" w:sz="8" w:space="0" w:color="60B698"/>
              <w:bottom w:val="single" w:sz="8" w:space="0" w:color="60B698"/>
              <w:right w:val="single" w:sz="8" w:space="0" w:color="60B698"/>
            </w:tcBorders>
            <w:shd w:val="clear" w:color="auto" w:fill="C0E2D7"/>
            <w:tcMar>
              <w:top w:w="6" w:type="dxa"/>
              <w:left w:w="6" w:type="dxa"/>
              <w:bottom w:w="6" w:type="dxa"/>
              <w:right w:w="6" w:type="dxa"/>
            </w:tcMar>
            <w:vAlign w:val="center"/>
          </w:tcPr>
          <w:p w14:paraId="47105B9B" w14:textId="7ECE62E1"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Eólica</w:t>
            </w:r>
          </w:p>
        </w:tc>
        <w:tc>
          <w:tcPr>
            <w:tcW w:w="615" w:type="dxa"/>
            <w:tcBorders>
              <w:top w:val="single" w:sz="8" w:space="0" w:color="60B698"/>
              <w:left w:val="single" w:sz="8" w:space="0" w:color="60B698"/>
              <w:bottom w:val="single" w:sz="8" w:space="0" w:color="60B698"/>
              <w:right w:val="single" w:sz="8" w:space="0" w:color="60B698"/>
            </w:tcBorders>
            <w:shd w:val="clear" w:color="auto" w:fill="C0E2D7"/>
          </w:tcPr>
          <w:p w14:paraId="5997258B" w14:textId="4EB44846"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Gas natural</w:t>
            </w:r>
          </w:p>
        </w:tc>
        <w:tc>
          <w:tcPr>
            <w:tcW w:w="748" w:type="dxa"/>
            <w:tcBorders>
              <w:top w:val="single" w:sz="8" w:space="0" w:color="60B698"/>
              <w:left w:val="single" w:sz="8" w:space="0" w:color="60B698"/>
              <w:bottom w:val="single" w:sz="8" w:space="0" w:color="60B698"/>
              <w:right w:val="single" w:sz="8" w:space="0" w:color="60B698"/>
            </w:tcBorders>
            <w:shd w:val="clear" w:color="auto" w:fill="C0E2D7"/>
          </w:tcPr>
          <w:p w14:paraId="16883657" w14:textId="75458D0D"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Carbón</w:t>
            </w:r>
          </w:p>
        </w:tc>
        <w:tc>
          <w:tcPr>
            <w:tcW w:w="703" w:type="dxa"/>
            <w:tcBorders>
              <w:top w:val="single" w:sz="8" w:space="0" w:color="60B698"/>
              <w:left w:val="single" w:sz="8" w:space="0" w:color="60B698"/>
              <w:bottom w:val="single" w:sz="8" w:space="0" w:color="60B698"/>
              <w:right w:val="single" w:sz="8" w:space="0" w:color="60B698"/>
            </w:tcBorders>
            <w:shd w:val="clear" w:color="auto" w:fill="C0E2D7"/>
          </w:tcPr>
          <w:p w14:paraId="02997037" w14:textId="084133F2"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Diésel</w:t>
            </w:r>
          </w:p>
        </w:tc>
        <w:tc>
          <w:tcPr>
            <w:tcW w:w="807" w:type="dxa"/>
            <w:tcBorders>
              <w:top w:val="single" w:sz="8" w:space="0" w:color="60B698"/>
              <w:left w:val="single" w:sz="8" w:space="0" w:color="60B698"/>
              <w:bottom w:val="single" w:sz="8" w:space="0" w:color="60B698"/>
              <w:right w:val="single" w:sz="8" w:space="0" w:color="60B698"/>
            </w:tcBorders>
            <w:shd w:val="clear" w:color="auto" w:fill="C0E2D7"/>
          </w:tcPr>
          <w:p w14:paraId="5372A1D4" w14:textId="48728715"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Otros térmicos</w:t>
            </w:r>
          </w:p>
        </w:tc>
        <w:tc>
          <w:tcPr>
            <w:tcW w:w="1619" w:type="dxa"/>
            <w:tcBorders>
              <w:top w:val="single" w:sz="8" w:space="0" w:color="60B698"/>
              <w:left w:val="single" w:sz="8" w:space="0" w:color="60B698"/>
              <w:bottom w:val="single" w:sz="8" w:space="0" w:color="60B698"/>
              <w:right w:val="single" w:sz="4" w:space="0" w:color="60B698"/>
            </w:tcBorders>
            <w:shd w:val="clear" w:color="auto" w:fill="C0E2D7"/>
            <w:tcMar>
              <w:top w:w="6" w:type="dxa"/>
              <w:left w:w="6" w:type="dxa"/>
              <w:bottom w:w="6" w:type="dxa"/>
              <w:right w:w="6" w:type="dxa"/>
            </w:tcMar>
            <w:vAlign w:val="center"/>
          </w:tcPr>
          <w:p w14:paraId="6FB73687" w14:textId="6CB504FF"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Times New Roman" w:hAnsi="Calibri" w:cs="Calibri"/>
                <w:color w:val="000000"/>
                <w:sz w:val="20"/>
                <w:szCs w:val="20"/>
                <w:lang w:val="es-CL"/>
              </w:rPr>
              <w:t>Hidroeléctrica</w:t>
            </w:r>
          </w:p>
        </w:tc>
      </w:tr>
      <w:tr w:rsidR="00D7008A" w:rsidRPr="004E2099" w14:paraId="71FA1C80" w14:textId="77777777" w:rsidTr="007B7536">
        <w:trPr>
          <w:trHeight w:val="251"/>
        </w:trPr>
        <w:tc>
          <w:tcPr>
            <w:tcW w:w="1209" w:type="dxa"/>
            <w:tcBorders>
              <w:top w:val="single" w:sz="8" w:space="0" w:color="60B698"/>
              <w:left w:val="single" w:sz="8" w:space="0" w:color="60B698"/>
              <w:bottom w:val="single" w:sz="8" w:space="0" w:color="60B698"/>
              <w:right w:val="single" w:sz="8" w:space="0" w:color="60B698"/>
            </w:tcBorders>
            <w:tcMar>
              <w:top w:w="6" w:type="dxa"/>
              <w:left w:w="6" w:type="dxa"/>
              <w:bottom w:w="6" w:type="dxa"/>
              <w:right w:w="6" w:type="dxa"/>
            </w:tcMar>
            <w:hideMark/>
          </w:tcPr>
          <w:p w14:paraId="383E7E87" w14:textId="3F07F9CA"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Biobío</w:t>
            </w:r>
          </w:p>
        </w:tc>
        <w:tc>
          <w:tcPr>
            <w:tcW w:w="1149" w:type="dxa"/>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5088CD05" w14:textId="09A1A72A"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0</w:t>
            </w:r>
          </w:p>
        </w:tc>
        <w:tc>
          <w:tcPr>
            <w:tcW w:w="958" w:type="dxa"/>
            <w:tcBorders>
              <w:top w:val="single" w:sz="8" w:space="0" w:color="60B698"/>
              <w:left w:val="single" w:sz="6" w:space="0" w:color="60B698"/>
              <w:bottom w:val="single" w:sz="6" w:space="0" w:color="60B698"/>
              <w:right w:val="single" w:sz="6" w:space="0" w:color="60B698"/>
            </w:tcBorders>
          </w:tcPr>
          <w:p w14:paraId="75DA7934" w14:textId="1996AB4F"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0</w:t>
            </w:r>
          </w:p>
        </w:tc>
        <w:tc>
          <w:tcPr>
            <w:tcW w:w="486" w:type="dxa"/>
            <w:tcBorders>
              <w:top w:val="single" w:sz="8" w:space="0" w:color="60B698"/>
              <w:left w:val="single" w:sz="6" w:space="0" w:color="60B698"/>
              <w:bottom w:val="single" w:sz="6" w:space="0" w:color="60B698"/>
              <w:right w:val="single" w:sz="6" w:space="0" w:color="60B698"/>
            </w:tcBorders>
          </w:tcPr>
          <w:p w14:paraId="3968E605" w14:textId="4436C041"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27</w:t>
            </w:r>
          </w:p>
        </w:tc>
        <w:tc>
          <w:tcPr>
            <w:tcW w:w="720" w:type="dxa"/>
            <w:tcBorders>
              <w:top w:val="single" w:sz="8" w:space="0" w:color="60B698"/>
              <w:left w:val="single" w:sz="6" w:space="0" w:color="60B698"/>
              <w:bottom w:val="single" w:sz="6" w:space="0" w:color="60B698"/>
              <w:right w:val="single" w:sz="6" w:space="0" w:color="60B698"/>
            </w:tcBorders>
            <w:tcMar>
              <w:top w:w="6" w:type="dxa"/>
              <w:left w:w="6" w:type="dxa"/>
              <w:bottom w:w="6" w:type="dxa"/>
              <w:right w:w="6" w:type="dxa"/>
            </w:tcMar>
            <w:hideMark/>
          </w:tcPr>
          <w:p w14:paraId="2B2E19B3" w14:textId="05F00089"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355</w:t>
            </w:r>
          </w:p>
        </w:tc>
        <w:tc>
          <w:tcPr>
            <w:tcW w:w="615" w:type="dxa"/>
            <w:tcBorders>
              <w:top w:val="single" w:sz="8" w:space="0" w:color="60B698"/>
              <w:left w:val="single" w:sz="6" w:space="0" w:color="60B698"/>
              <w:bottom w:val="single" w:sz="6" w:space="0" w:color="60B698"/>
              <w:right w:val="single" w:sz="6" w:space="0" w:color="60B698"/>
            </w:tcBorders>
          </w:tcPr>
          <w:p w14:paraId="28A39B49" w14:textId="63512FEE"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223</w:t>
            </w:r>
          </w:p>
        </w:tc>
        <w:tc>
          <w:tcPr>
            <w:tcW w:w="748" w:type="dxa"/>
            <w:tcBorders>
              <w:top w:val="single" w:sz="8" w:space="0" w:color="60B698"/>
              <w:left w:val="single" w:sz="6" w:space="0" w:color="60B698"/>
              <w:bottom w:val="single" w:sz="6" w:space="0" w:color="60B698"/>
              <w:right w:val="single" w:sz="6" w:space="0" w:color="60B698"/>
            </w:tcBorders>
          </w:tcPr>
          <w:p w14:paraId="1307E01B" w14:textId="3CA8A516"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724</w:t>
            </w:r>
          </w:p>
        </w:tc>
        <w:tc>
          <w:tcPr>
            <w:tcW w:w="703" w:type="dxa"/>
            <w:tcBorders>
              <w:top w:val="single" w:sz="8" w:space="0" w:color="60B698"/>
              <w:left w:val="single" w:sz="6" w:space="0" w:color="60B698"/>
              <w:bottom w:val="single" w:sz="6" w:space="0" w:color="60B698"/>
              <w:right w:val="single" w:sz="6" w:space="0" w:color="60B698"/>
            </w:tcBorders>
          </w:tcPr>
          <w:p w14:paraId="294F04C0" w14:textId="2CD21EDA"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807</w:t>
            </w:r>
          </w:p>
        </w:tc>
        <w:tc>
          <w:tcPr>
            <w:tcW w:w="807" w:type="dxa"/>
            <w:tcBorders>
              <w:top w:val="single" w:sz="8" w:space="0" w:color="60B698"/>
              <w:left w:val="single" w:sz="6" w:space="0" w:color="60B698"/>
              <w:bottom w:val="single" w:sz="6" w:space="0" w:color="60B698"/>
              <w:right w:val="single" w:sz="6" w:space="0" w:color="60B698"/>
            </w:tcBorders>
          </w:tcPr>
          <w:p w14:paraId="5B2FCCA3" w14:textId="13F64D37"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185</w:t>
            </w:r>
          </w:p>
        </w:tc>
        <w:tc>
          <w:tcPr>
            <w:tcW w:w="1619" w:type="dxa"/>
            <w:tcBorders>
              <w:top w:val="single" w:sz="8" w:space="0" w:color="60B698"/>
              <w:left w:val="single" w:sz="6" w:space="0" w:color="60B698"/>
              <w:bottom w:val="single" w:sz="6" w:space="0" w:color="60B698"/>
              <w:right w:val="single" w:sz="6" w:space="0" w:color="60B698"/>
            </w:tcBorders>
            <w:tcMar>
              <w:top w:w="6" w:type="dxa"/>
              <w:left w:w="6" w:type="dxa"/>
              <w:bottom w:w="6" w:type="dxa"/>
              <w:right w:w="6" w:type="dxa"/>
            </w:tcMar>
            <w:hideMark/>
          </w:tcPr>
          <w:p w14:paraId="229CBC8C" w14:textId="6AFCFD69"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2.847</w:t>
            </w:r>
          </w:p>
        </w:tc>
      </w:tr>
      <w:tr w:rsidR="00D7008A" w:rsidRPr="004E2099" w14:paraId="6ED3AC5D" w14:textId="77777777" w:rsidTr="007B7536">
        <w:trPr>
          <w:trHeight w:val="405"/>
        </w:trPr>
        <w:tc>
          <w:tcPr>
            <w:tcW w:w="1209" w:type="dxa"/>
            <w:tcBorders>
              <w:top w:val="single" w:sz="8" w:space="0" w:color="60B698"/>
              <w:left w:val="single" w:sz="8" w:space="0" w:color="60B698"/>
              <w:bottom w:val="single" w:sz="8" w:space="0" w:color="60B698"/>
              <w:right w:val="single" w:sz="8" w:space="0" w:color="60B698"/>
            </w:tcBorders>
            <w:hideMark/>
          </w:tcPr>
          <w:p w14:paraId="23244BF2" w14:textId="06929B76"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Metropolitana</w:t>
            </w:r>
          </w:p>
        </w:tc>
        <w:tc>
          <w:tcPr>
            <w:tcW w:w="1149" w:type="dxa"/>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428236B1" w14:textId="01265B0F"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0</w:t>
            </w:r>
          </w:p>
        </w:tc>
        <w:tc>
          <w:tcPr>
            <w:tcW w:w="958" w:type="dxa"/>
            <w:tcBorders>
              <w:top w:val="single" w:sz="6" w:space="0" w:color="60B698"/>
              <w:left w:val="single" w:sz="6" w:space="0" w:color="60B698"/>
              <w:bottom w:val="single" w:sz="6" w:space="0" w:color="60B698"/>
              <w:right w:val="single" w:sz="6" w:space="0" w:color="60B698"/>
            </w:tcBorders>
          </w:tcPr>
          <w:p w14:paraId="20314667" w14:textId="37800D77"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0</w:t>
            </w:r>
          </w:p>
        </w:tc>
        <w:tc>
          <w:tcPr>
            <w:tcW w:w="486" w:type="dxa"/>
            <w:tcBorders>
              <w:top w:val="single" w:sz="6" w:space="0" w:color="60B698"/>
              <w:left w:val="single" w:sz="6" w:space="0" w:color="60B698"/>
              <w:bottom w:val="single" w:sz="6" w:space="0" w:color="60B698"/>
              <w:right w:val="single" w:sz="6" w:space="0" w:color="60B698"/>
            </w:tcBorders>
          </w:tcPr>
          <w:p w14:paraId="0F1A5632" w14:textId="46915EDB"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431</w:t>
            </w:r>
          </w:p>
        </w:tc>
        <w:tc>
          <w:tcPr>
            <w:tcW w:w="720" w:type="dxa"/>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hideMark/>
          </w:tcPr>
          <w:p w14:paraId="1878EB7C" w14:textId="1D2578AC"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0</w:t>
            </w:r>
          </w:p>
        </w:tc>
        <w:tc>
          <w:tcPr>
            <w:tcW w:w="615" w:type="dxa"/>
            <w:tcBorders>
              <w:top w:val="single" w:sz="6" w:space="0" w:color="60B698"/>
              <w:left w:val="single" w:sz="6" w:space="0" w:color="60B698"/>
              <w:bottom w:val="single" w:sz="6" w:space="0" w:color="60B698"/>
              <w:right w:val="single" w:sz="6" w:space="0" w:color="60B698"/>
            </w:tcBorders>
          </w:tcPr>
          <w:p w14:paraId="506B1DEE" w14:textId="41931448"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438</w:t>
            </w:r>
          </w:p>
        </w:tc>
        <w:tc>
          <w:tcPr>
            <w:tcW w:w="748" w:type="dxa"/>
            <w:tcBorders>
              <w:top w:val="single" w:sz="6" w:space="0" w:color="60B698"/>
              <w:left w:val="single" w:sz="6" w:space="0" w:color="60B698"/>
              <w:bottom w:val="single" w:sz="6" w:space="0" w:color="60B698"/>
              <w:right w:val="single" w:sz="6" w:space="0" w:color="60B698"/>
            </w:tcBorders>
          </w:tcPr>
          <w:p w14:paraId="4EC55D4D" w14:textId="427DF808"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0</w:t>
            </w:r>
          </w:p>
        </w:tc>
        <w:tc>
          <w:tcPr>
            <w:tcW w:w="703" w:type="dxa"/>
            <w:tcBorders>
              <w:top w:val="single" w:sz="6" w:space="0" w:color="60B698"/>
              <w:left w:val="single" w:sz="6" w:space="0" w:color="60B698"/>
              <w:bottom w:val="single" w:sz="6" w:space="0" w:color="60B698"/>
              <w:right w:val="single" w:sz="6" w:space="0" w:color="60B698"/>
            </w:tcBorders>
          </w:tcPr>
          <w:p w14:paraId="6437036D" w14:textId="75A117A1"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119</w:t>
            </w:r>
          </w:p>
        </w:tc>
        <w:tc>
          <w:tcPr>
            <w:tcW w:w="807" w:type="dxa"/>
            <w:tcBorders>
              <w:top w:val="single" w:sz="6" w:space="0" w:color="60B698"/>
              <w:left w:val="single" w:sz="6" w:space="0" w:color="60B698"/>
              <w:bottom w:val="single" w:sz="6" w:space="0" w:color="60B698"/>
              <w:right w:val="single" w:sz="6" w:space="0" w:color="60B698"/>
            </w:tcBorders>
          </w:tcPr>
          <w:p w14:paraId="189FA6BB" w14:textId="40147BB1"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50</w:t>
            </w:r>
          </w:p>
        </w:tc>
        <w:tc>
          <w:tcPr>
            <w:tcW w:w="1619" w:type="dxa"/>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hideMark/>
          </w:tcPr>
          <w:p w14:paraId="71EEBCF3" w14:textId="6CDA070C"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628</w:t>
            </w:r>
          </w:p>
        </w:tc>
      </w:tr>
      <w:tr w:rsidR="00D7008A" w:rsidRPr="004E2099" w14:paraId="037E8B91" w14:textId="77777777" w:rsidTr="007B7536">
        <w:trPr>
          <w:trHeight w:val="405"/>
        </w:trPr>
        <w:tc>
          <w:tcPr>
            <w:tcW w:w="1209" w:type="dxa"/>
            <w:tcBorders>
              <w:top w:val="single" w:sz="8" w:space="0" w:color="60B698"/>
              <w:left w:val="single" w:sz="8" w:space="0" w:color="60B698"/>
              <w:bottom w:val="single" w:sz="8" w:space="0" w:color="60B698"/>
              <w:right w:val="single" w:sz="8" w:space="0" w:color="60B698"/>
            </w:tcBorders>
          </w:tcPr>
          <w:p w14:paraId="706C8F6A" w14:textId="034D37B9"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Antofagasta</w:t>
            </w:r>
          </w:p>
        </w:tc>
        <w:tc>
          <w:tcPr>
            <w:tcW w:w="1149" w:type="dxa"/>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tcPr>
          <w:p w14:paraId="0FC6C9A6" w14:textId="445F5819" w:rsidR="00D7008A" w:rsidRPr="007B7536" w:rsidRDefault="00D7008A" w:rsidP="00D7008A">
            <w:pPr>
              <w:spacing w:line="240" w:lineRule="auto"/>
              <w:jc w:val="center"/>
              <w:rPr>
                <w:rFonts w:ascii="Calibri" w:eastAsia="Times New Roman" w:hAnsi="Calibri" w:cs="Calibri"/>
                <w:color w:val="000000"/>
                <w:sz w:val="20"/>
                <w:szCs w:val="20"/>
                <w:shd w:val="clear" w:color="auto" w:fill="FFFFFF"/>
                <w:lang w:val="es-CL"/>
              </w:rPr>
            </w:pPr>
            <w:r w:rsidRPr="007B7536">
              <w:rPr>
                <w:rFonts w:ascii="Calibri" w:eastAsia="Calibri" w:hAnsi="Calibri" w:cs="Calibri"/>
                <w:sz w:val="20"/>
                <w:szCs w:val="20"/>
              </w:rPr>
              <w:t>78</w:t>
            </w:r>
          </w:p>
        </w:tc>
        <w:tc>
          <w:tcPr>
            <w:tcW w:w="958" w:type="dxa"/>
            <w:tcBorders>
              <w:top w:val="single" w:sz="6" w:space="0" w:color="60B698"/>
              <w:left w:val="single" w:sz="6" w:space="0" w:color="60B698"/>
              <w:bottom w:val="single" w:sz="6" w:space="0" w:color="60B698"/>
              <w:right w:val="single" w:sz="6" w:space="0" w:color="60B698"/>
            </w:tcBorders>
          </w:tcPr>
          <w:p w14:paraId="5832ADC2" w14:textId="18C39127"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110</w:t>
            </w:r>
          </w:p>
        </w:tc>
        <w:tc>
          <w:tcPr>
            <w:tcW w:w="486" w:type="dxa"/>
            <w:tcBorders>
              <w:top w:val="single" w:sz="6" w:space="0" w:color="60B698"/>
              <w:left w:val="single" w:sz="6" w:space="0" w:color="60B698"/>
              <w:bottom w:val="single" w:sz="6" w:space="0" w:color="60B698"/>
              <w:right w:val="single" w:sz="6" w:space="0" w:color="60B698"/>
            </w:tcBorders>
          </w:tcPr>
          <w:p w14:paraId="2B40DE1E" w14:textId="21A43606"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2.133</w:t>
            </w:r>
          </w:p>
        </w:tc>
        <w:tc>
          <w:tcPr>
            <w:tcW w:w="720" w:type="dxa"/>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tcPr>
          <w:p w14:paraId="7295FB4A" w14:textId="33B94824"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791</w:t>
            </w:r>
          </w:p>
        </w:tc>
        <w:tc>
          <w:tcPr>
            <w:tcW w:w="615" w:type="dxa"/>
            <w:tcBorders>
              <w:top w:val="single" w:sz="6" w:space="0" w:color="60B698"/>
              <w:left w:val="single" w:sz="6" w:space="0" w:color="60B698"/>
              <w:bottom w:val="single" w:sz="6" w:space="0" w:color="60B698"/>
              <w:right w:val="single" w:sz="6" w:space="0" w:color="60B698"/>
            </w:tcBorders>
          </w:tcPr>
          <w:p w14:paraId="7ED63047" w14:textId="66115D40"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2.149</w:t>
            </w:r>
          </w:p>
        </w:tc>
        <w:tc>
          <w:tcPr>
            <w:tcW w:w="748" w:type="dxa"/>
            <w:tcBorders>
              <w:top w:val="single" w:sz="6" w:space="0" w:color="60B698"/>
              <w:left w:val="single" w:sz="6" w:space="0" w:color="60B698"/>
              <w:bottom w:val="single" w:sz="6" w:space="0" w:color="60B698"/>
              <w:right w:val="single" w:sz="6" w:space="0" w:color="60B698"/>
            </w:tcBorders>
          </w:tcPr>
          <w:p w14:paraId="7A07114B" w14:textId="433347BA"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2.718</w:t>
            </w:r>
          </w:p>
        </w:tc>
        <w:tc>
          <w:tcPr>
            <w:tcW w:w="703" w:type="dxa"/>
            <w:tcBorders>
              <w:top w:val="single" w:sz="6" w:space="0" w:color="60B698"/>
              <w:left w:val="single" w:sz="6" w:space="0" w:color="60B698"/>
              <w:bottom w:val="single" w:sz="6" w:space="0" w:color="60B698"/>
              <w:right w:val="single" w:sz="6" w:space="0" w:color="60B698"/>
            </w:tcBorders>
          </w:tcPr>
          <w:p w14:paraId="7C2F7409" w14:textId="21537E7E"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81</w:t>
            </w:r>
          </w:p>
        </w:tc>
        <w:tc>
          <w:tcPr>
            <w:tcW w:w="807" w:type="dxa"/>
            <w:tcBorders>
              <w:top w:val="single" w:sz="6" w:space="0" w:color="60B698"/>
              <w:left w:val="single" w:sz="6" w:space="0" w:color="60B698"/>
              <w:bottom w:val="single" w:sz="6" w:space="0" w:color="60B698"/>
              <w:right w:val="single" w:sz="6" w:space="0" w:color="60B698"/>
            </w:tcBorders>
          </w:tcPr>
          <w:p w14:paraId="43837EF8" w14:textId="1B286C09"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24</w:t>
            </w:r>
          </w:p>
        </w:tc>
        <w:tc>
          <w:tcPr>
            <w:tcW w:w="1619" w:type="dxa"/>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tcPr>
          <w:p w14:paraId="26AADA1F" w14:textId="78C55AF3"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0</w:t>
            </w:r>
          </w:p>
        </w:tc>
      </w:tr>
      <w:tr w:rsidR="00D7008A" w:rsidRPr="004E2099" w14:paraId="60288CC8" w14:textId="77777777" w:rsidTr="007B7536">
        <w:trPr>
          <w:trHeight w:val="251"/>
        </w:trPr>
        <w:tc>
          <w:tcPr>
            <w:tcW w:w="1209" w:type="dxa"/>
            <w:tcBorders>
              <w:top w:val="single" w:sz="8" w:space="0" w:color="60B698"/>
              <w:left w:val="single" w:sz="8" w:space="0" w:color="60B698"/>
              <w:bottom w:val="single" w:sz="8" w:space="0" w:color="60B698"/>
              <w:right w:val="single" w:sz="6" w:space="0" w:color="60B698"/>
            </w:tcBorders>
            <w:tcMar>
              <w:top w:w="6" w:type="dxa"/>
              <w:left w:w="6" w:type="dxa"/>
              <w:bottom w:w="6" w:type="dxa"/>
              <w:right w:w="6" w:type="dxa"/>
            </w:tcMar>
            <w:hideMark/>
          </w:tcPr>
          <w:p w14:paraId="320D6DC6" w14:textId="7DC73157"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Total</w:t>
            </w:r>
          </w:p>
        </w:tc>
        <w:tc>
          <w:tcPr>
            <w:tcW w:w="1149" w:type="dxa"/>
            <w:tcBorders>
              <w:top w:val="single" w:sz="8" w:space="0" w:color="60B698"/>
              <w:left w:val="single" w:sz="6" w:space="0" w:color="60B698"/>
              <w:bottom w:val="single" w:sz="8" w:space="0" w:color="60B698"/>
              <w:right w:val="single" w:sz="6" w:space="0" w:color="60B698"/>
            </w:tcBorders>
            <w:tcMar>
              <w:top w:w="6" w:type="dxa"/>
              <w:left w:w="6" w:type="dxa"/>
              <w:bottom w:w="6" w:type="dxa"/>
              <w:right w:w="6" w:type="dxa"/>
            </w:tcMar>
            <w:hideMark/>
          </w:tcPr>
          <w:p w14:paraId="48390CC9" w14:textId="5DBCE079"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78</w:t>
            </w:r>
          </w:p>
        </w:tc>
        <w:tc>
          <w:tcPr>
            <w:tcW w:w="958" w:type="dxa"/>
            <w:tcBorders>
              <w:top w:val="single" w:sz="6" w:space="0" w:color="60B698"/>
              <w:left w:val="single" w:sz="6" w:space="0" w:color="60B698"/>
              <w:bottom w:val="single" w:sz="6" w:space="0" w:color="60B698"/>
              <w:right w:val="single" w:sz="6" w:space="0" w:color="60B698"/>
            </w:tcBorders>
          </w:tcPr>
          <w:p w14:paraId="04998BF9" w14:textId="31FC6430"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110</w:t>
            </w:r>
          </w:p>
        </w:tc>
        <w:tc>
          <w:tcPr>
            <w:tcW w:w="486" w:type="dxa"/>
            <w:tcBorders>
              <w:top w:val="single" w:sz="6" w:space="0" w:color="60B698"/>
              <w:left w:val="single" w:sz="6" w:space="0" w:color="60B698"/>
              <w:bottom w:val="single" w:sz="6" w:space="0" w:color="60B698"/>
              <w:right w:val="single" w:sz="6" w:space="0" w:color="60B698"/>
            </w:tcBorders>
          </w:tcPr>
          <w:p w14:paraId="2D650B17" w14:textId="3A9C644C"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6.088</w:t>
            </w:r>
          </w:p>
        </w:tc>
        <w:tc>
          <w:tcPr>
            <w:tcW w:w="720" w:type="dxa"/>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hideMark/>
          </w:tcPr>
          <w:p w14:paraId="4FAC5C47" w14:textId="22597D4C"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3.536</w:t>
            </w:r>
          </w:p>
        </w:tc>
        <w:tc>
          <w:tcPr>
            <w:tcW w:w="615" w:type="dxa"/>
            <w:tcBorders>
              <w:top w:val="single" w:sz="6" w:space="0" w:color="60B698"/>
              <w:left w:val="single" w:sz="6" w:space="0" w:color="60B698"/>
              <w:bottom w:val="single" w:sz="6" w:space="0" w:color="60B698"/>
              <w:right w:val="single" w:sz="6" w:space="0" w:color="60B698"/>
            </w:tcBorders>
          </w:tcPr>
          <w:p w14:paraId="2B2E766E" w14:textId="5E288D92"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5.016</w:t>
            </w:r>
          </w:p>
        </w:tc>
        <w:tc>
          <w:tcPr>
            <w:tcW w:w="748" w:type="dxa"/>
            <w:tcBorders>
              <w:top w:val="single" w:sz="6" w:space="0" w:color="60B698"/>
              <w:left w:val="single" w:sz="6" w:space="0" w:color="60B698"/>
              <w:bottom w:val="single" w:sz="6" w:space="0" w:color="60B698"/>
              <w:right w:val="single" w:sz="6" w:space="0" w:color="60B698"/>
            </w:tcBorders>
          </w:tcPr>
          <w:p w14:paraId="62C6532A" w14:textId="54CC0662"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5.064</w:t>
            </w:r>
          </w:p>
        </w:tc>
        <w:tc>
          <w:tcPr>
            <w:tcW w:w="703" w:type="dxa"/>
            <w:tcBorders>
              <w:top w:val="single" w:sz="6" w:space="0" w:color="60B698"/>
              <w:left w:val="single" w:sz="6" w:space="0" w:color="60B698"/>
              <w:bottom w:val="single" w:sz="6" w:space="0" w:color="60B698"/>
              <w:right w:val="single" w:sz="6" w:space="0" w:color="60B698"/>
            </w:tcBorders>
          </w:tcPr>
          <w:p w14:paraId="1E549FB8" w14:textId="321DD078"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3.229</w:t>
            </w:r>
          </w:p>
        </w:tc>
        <w:tc>
          <w:tcPr>
            <w:tcW w:w="807" w:type="dxa"/>
            <w:tcBorders>
              <w:top w:val="single" w:sz="6" w:space="0" w:color="60B698"/>
              <w:left w:val="single" w:sz="6" w:space="0" w:color="60B698"/>
              <w:bottom w:val="single" w:sz="6" w:space="0" w:color="60B698"/>
              <w:right w:val="single" w:sz="6" w:space="0" w:color="60B698"/>
            </w:tcBorders>
          </w:tcPr>
          <w:p w14:paraId="5B133AC6" w14:textId="3CD35087" w:rsidR="00D7008A" w:rsidRPr="007B7536" w:rsidRDefault="00D7008A" w:rsidP="00D7008A">
            <w:pPr>
              <w:spacing w:line="240" w:lineRule="auto"/>
              <w:jc w:val="center"/>
              <w:rPr>
                <w:rFonts w:ascii="Calibri" w:eastAsia="Times New Roman" w:hAnsi="Calibri" w:cs="Calibri"/>
                <w:color w:val="000000"/>
                <w:sz w:val="20"/>
                <w:szCs w:val="20"/>
                <w:lang w:val="es-CL"/>
              </w:rPr>
            </w:pPr>
            <w:r w:rsidRPr="007B7536">
              <w:rPr>
                <w:rFonts w:ascii="Calibri" w:eastAsia="Calibri" w:hAnsi="Calibri" w:cs="Calibri"/>
                <w:sz w:val="20"/>
                <w:szCs w:val="20"/>
              </w:rPr>
              <w:t>627</w:t>
            </w:r>
          </w:p>
        </w:tc>
        <w:tc>
          <w:tcPr>
            <w:tcW w:w="1619" w:type="dxa"/>
            <w:tcBorders>
              <w:top w:val="single" w:sz="6" w:space="0" w:color="60B698"/>
              <w:left w:val="single" w:sz="6" w:space="0" w:color="60B698"/>
              <w:bottom w:val="single" w:sz="6" w:space="0" w:color="60B698"/>
              <w:right w:val="single" w:sz="6" w:space="0" w:color="60B698"/>
            </w:tcBorders>
            <w:tcMar>
              <w:top w:w="6" w:type="dxa"/>
              <w:left w:w="6" w:type="dxa"/>
              <w:bottom w:w="6" w:type="dxa"/>
              <w:right w:w="6" w:type="dxa"/>
            </w:tcMar>
            <w:hideMark/>
          </w:tcPr>
          <w:p w14:paraId="225CE0CB" w14:textId="53C5BC88" w:rsidR="00D7008A" w:rsidRPr="007B7536" w:rsidRDefault="00D7008A" w:rsidP="00D7008A">
            <w:pPr>
              <w:spacing w:line="240" w:lineRule="auto"/>
              <w:jc w:val="center"/>
              <w:rPr>
                <w:rFonts w:ascii="Calibri" w:eastAsia="Times New Roman" w:hAnsi="Calibri" w:cs="Calibri"/>
                <w:sz w:val="20"/>
                <w:szCs w:val="20"/>
                <w:lang w:val="es-CL"/>
              </w:rPr>
            </w:pPr>
            <w:r w:rsidRPr="007B7536">
              <w:rPr>
                <w:rFonts w:ascii="Calibri" w:eastAsia="Calibri" w:hAnsi="Calibri" w:cs="Calibri"/>
                <w:sz w:val="20"/>
                <w:szCs w:val="20"/>
              </w:rPr>
              <w:t>7.113</w:t>
            </w:r>
          </w:p>
        </w:tc>
      </w:tr>
    </w:tbl>
    <w:p w14:paraId="57E70CEE" w14:textId="77777777" w:rsidR="000827AA" w:rsidRDefault="000827AA" w:rsidP="000827AA">
      <w:pPr>
        <w:spacing w:line="240" w:lineRule="auto"/>
        <w:rPr>
          <w:rFonts w:ascii="Calibri" w:eastAsia="Calibri" w:hAnsi="Calibri" w:cs="Calibri"/>
          <w:sz w:val="24"/>
          <w:szCs w:val="24"/>
        </w:rPr>
      </w:pPr>
    </w:p>
    <w:p w14:paraId="5F5EB172" w14:textId="77777777" w:rsidR="00B350E6" w:rsidRDefault="00B350E6" w:rsidP="00B350E6">
      <w:pPr>
        <w:spacing w:line="240" w:lineRule="auto"/>
        <w:ind w:left="425"/>
        <w:rPr>
          <w:rFonts w:ascii="Calibri" w:eastAsia="Calibri" w:hAnsi="Calibri" w:cs="Calibri"/>
          <w:sz w:val="24"/>
          <w:szCs w:val="24"/>
        </w:rPr>
      </w:pPr>
    </w:p>
    <w:p w14:paraId="03E3E3E2" w14:textId="6EA75980" w:rsidR="00B350E6" w:rsidRDefault="00B350E6" w:rsidP="002771B5">
      <w:pPr>
        <w:numPr>
          <w:ilvl w:val="0"/>
          <w:numId w:val="1"/>
        </w:numPr>
        <w:spacing w:line="240" w:lineRule="auto"/>
        <w:ind w:left="425"/>
        <w:rPr>
          <w:rFonts w:ascii="Calibri" w:eastAsia="Calibri" w:hAnsi="Calibri" w:cs="Calibri"/>
          <w:sz w:val="24"/>
          <w:szCs w:val="24"/>
        </w:rPr>
      </w:pPr>
      <w:r>
        <w:rPr>
          <w:rFonts w:ascii="Calibri" w:eastAsia="Calibri" w:hAnsi="Calibri" w:cs="Calibri"/>
          <w:sz w:val="24"/>
          <w:szCs w:val="24"/>
        </w:rPr>
        <w:t>En cuanto a la tabla anterior, ¿se puede decir categóricamente que la regla general</w:t>
      </w:r>
      <w:r w:rsidR="00993686">
        <w:rPr>
          <w:rFonts w:ascii="Calibri" w:eastAsia="Calibri" w:hAnsi="Calibri" w:cs="Calibri"/>
          <w:sz w:val="24"/>
          <w:szCs w:val="24"/>
        </w:rPr>
        <w:t xml:space="preserve"> (es decir, del total)</w:t>
      </w:r>
      <w:r>
        <w:rPr>
          <w:rFonts w:ascii="Calibri" w:eastAsia="Calibri" w:hAnsi="Calibri" w:cs="Calibri"/>
          <w:sz w:val="24"/>
          <w:szCs w:val="24"/>
        </w:rPr>
        <w:t xml:space="preserve"> se aplica a todas las regiones?</w:t>
      </w:r>
      <w:r w:rsidR="005968D4">
        <w:rPr>
          <w:rFonts w:ascii="Calibri" w:eastAsia="Calibri" w:hAnsi="Calibri" w:cs="Calibri"/>
          <w:sz w:val="24"/>
          <w:szCs w:val="24"/>
        </w:rPr>
        <w:t xml:space="preserve"> </w:t>
      </w:r>
      <w:r w:rsidR="005968D4">
        <w:rPr>
          <w:rFonts w:ascii="Calibri" w:eastAsia="Calibri" w:hAnsi="Calibri" w:cs="Calibri"/>
          <w:sz w:val="24"/>
          <w:szCs w:val="24"/>
        </w:rPr>
        <w:t>¿a qué tipo de actividad humana creen que se debe tal diferencia?</w:t>
      </w:r>
    </w:p>
    <w:p w14:paraId="728E3928" w14:textId="77777777" w:rsidR="002771B5" w:rsidRPr="002771B5" w:rsidRDefault="002771B5" w:rsidP="002771B5">
      <w:pPr>
        <w:spacing w:line="240" w:lineRule="auto"/>
        <w:rPr>
          <w:rFonts w:ascii="Calibri" w:eastAsia="Calibri" w:hAnsi="Calibri" w:cs="Calibri"/>
          <w:sz w:val="24"/>
          <w:szCs w:val="24"/>
        </w:rPr>
      </w:pPr>
    </w:p>
    <w:p w14:paraId="067DC086" w14:textId="77777777" w:rsidR="005E5019" w:rsidRDefault="005E5019" w:rsidP="002771B5">
      <w:pPr>
        <w:spacing w:line="240" w:lineRule="auto"/>
        <w:ind w:left="425"/>
        <w:jc w:val="right"/>
        <w:rPr>
          <w:rFonts w:ascii="Calibri" w:eastAsia="Calibri" w:hAnsi="Calibri" w:cs="Calibri"/>
          <w:sz w:val="24"/>
          <w:szCs w:val="24"/>
        </w:rPr>
      </w:pPr>
    </w:p>
    <w:p w14:paraId="23D128DE" w14:textId="500BA2A3" w:rsidR="002771B5" w:rsidRPr="00B350E6" w:rsidRDefault="002771B5" w:rsidP="00B350E6">
      <w:pPr>
        <w:widowControl w:val="0"/>
        <w:rPr>
          <w:rFonts w:ascii="Calibri" w:eastAsia="Calibri" w:hAnsi="Calibri" w:cs="Calibri"/>
          <w:sz w:val="24"/>
          <w:szCs w:val="24"/>
        </w:rPr>
      </w:pPr>
    </w:p>
    <w:p w14:paraId="1806B5A2" w14:textId="77777777" w:rsidR="002771B5" w:rsidRDefault="002771B5" w:rsidP="002771B5">
      <w:pPr>
        <w:jc w:val="center"/>
        <w:rPr>
          <w:rFonts w:ascii="Calibri" w:eastAsia="Calibri" w:hAnsi="Calibri" w:cs="Calibri"/>
          <w:b/>
          <w:color w:val="433B72"/>
          <w:sz w:val="36"/>
          <w:szCs w:val="36"/>
        </w:rPr>
      </w:pPr>
    </w:p>
    <w:p w14:paraId="5472CF08" w14:textId="77777777" w:rsidR="002771B5" w:rsidRDefault="002771B5" w:rsidP="002771B5">
      <w:pPr>
        <w:jc w:val="center"/>
        <w:rPr>
          <w:rFonts w:ascii="Calibri" w:eastAsia="Calibri" w:hAnsi="Calibri" w:cs="Calibri"/>
          <w:b/>
          <w:color w:val="433B72"/>
          <w:sz w:val="36"/>
          <w:szCs w:val="36"/>
        </w:rPr>
      </w:pPr>
    </w:p>
    <w:p w14:paraId="537D552D" w14:textId="77777777" w:rsidR="002771B5" w:rsidRDefault="002771B5" w:rsidP="002771B5">
      <w:pPr>
        <w:jc w:val="center"/>
        <w:rPr>
          <w:rFonts w:ascii="Calibri" w:eastAsia="Calibri" w:hAnsi="Calibri" w:cs="Calibri"/>
          <w:b/>
          <w:color w:val="433B72"/>
          <w:sz w:val="36"/>
          <w:szCs w:val="36"/>
        </w:rPr>
      </w:pPr>
    </w:p>
    <w:p w14:paraId="0A396F13" w14:textId="77777777" w:rsidR="002771B5" w:rsidRDefault="002771B5" w:rsidP="002771B5">
      <w:pPr>
        <w:jc w:val="center"/>
        <w:rPr>
          <w:rFonts w:ascii="Calibri" w:eastAsia="Calibri" w:hAnsi="Calibri" w:cs="Calibri"/>
          <w:b/>
          <w:color w:val="433B72"/>
          <w:sz w:val="36"/>
          <w:szCs w:val="36"/>
        </w:rPr>
      </w:pPr>
    </w:p>
    <w:p w14:paraId="5866E991" w14:textId="77777777" w:rsidR="002771B5" w:rsidRDefault="002771B5" w:rsidP="002771B5">
      <w:pPr>
        <w:jc w:val="center"/>
        <w:rPr>
          <w:rFonts w:ascii="Calibri" w:eastAsia="Calibri" w:hAnsi="Calibri" w:cs="Calibri"/>
          <w:b/>
          <w:color w:val="433B72"/>
          <w:sz w:val="36"/>
          <w:szCs w:val="36"/>
        </w:rPr>
      </w:pPr>
    </w:p>
    <w:p w14:paraId="7F1B4C51" w14:textId="77777777" w:rsidR="002771B5" w:rsidRDefault="002771B5" w:rsidP="002771B5">
      <w:pPr>
        <w:jc w:val="center"/>
        <w:rPr>
          <w:rFonts w:ascii="Calibri" w:eastAsia="Calibri" w:hAnsi="Calibri" w:cs="Calibri"/>
          <w:b/>
          <w:color w:val="433B72"/>
          <w:sz w:val="36"/>
          <w:szCs w:val="36"/>
        </w:rPr>
      </w:pPr>
    </w:p>
    <w:p w14:paraId="554BCE2A" w14:textId="77777777" w:rsidR="002771B5" w:rsidRDefault="002771B5" w:rsidP="002771B5">
      <w:pPr>
        <w:jc w:val="center"/>
        <w:rPr>
          <w:rFonts w:ascii="Calibri" w:eastAsia="Calibri" w:hAnsi="Calibri" w:cs="Calibri"/>
          <w:b/>
          <w:color w:val="433B72"/>
          <w:sz w:val="36"/>
          <w:szCs w:val="36"/>
        </w:rPr>
      </w:pPr>
    </w:p>
    <w:p w14:paraId="5830FC25" w14:textId="77777777" w:rsidR="002771B5" w:rsidRDefault="002771B5" w:rsidP="002771B5">
      <w:pPr>
        <w:jc w:val="center"/>
        <w:rPr>
          <w:rFonts w:ascii="Calibri" w:eastAsia="Calibri" w:hAnsi="Calibri" w:cs="Calibri"/>
          <w:b/>
          <w:color w:val="433B72"/>
          <w:sz w:val="36"/>
          <w:szCs w:val="36"/>
        </w:rPr>
      </w:pPr>
    </w:p>
    <w:p w14:paraId="6A45FDF1" w14:textId="77777777" w:rsidR="002771B5" w:rsidRDefault="002771B5" w:rsidP="002771B5">
      <w:pPr>
        <w:jc w:val="center"/>
        <w:rPr>
          <w:rFonts w:ascii="Calibri" w:eastAsia="Calibri" w:hAnsi="Calibri" w:cs="Calibri"/>
          <w:b/>
          <w:color w:val="433B72"/>
          <w:sz w:val="36"/>
          <w:szCs w:val="36"/>
        </w:rPr>
      </w:pPr>
    </w:p>
    <w:p w14:paraId="1A2BF2FA" w14:textId="77777777" w:rsidR="002771B5" w:rsidRDefault="002771B5" w:rsidP="002771B5">
      <w:pPr>
        <w:jc w:val="center"/>
        <w:rPr>
          <w:rFonts w:ascii="Calibri" w:eastAsia="Calibri" w:hAnsi="Calibri" w:cs="Calibri"/>
          <w:b/>
          <w:color w:val="433B72"/>
          <w:sz w:val="36"/>
          <w:szCs w:val="36"/>
        </w:rPr>
      </w:pPr>
    </w:p>
    <w:p w14:paraId="5252191E" w14:textId="77777777" w:rsidR="00E644E5" w:rsidRDefault="00E644E5" w:rsidP="002771B5">
      <w:pPr>
        <w:jc w:val="right"/>
        <w:rPr>
          <w:rFonts w:ascii="Calibri" w:eastAsia="Calibri" w:hAnsi="Calibri" w:cs="Calibri"/>
          <w:b/>
          <w:color w:val="433B72"/>
          <w:sz w:val="36"/>
          <w:szCs w:val="36"/>
        </w:rPr>
      </w:pPr>
    </w:p>
    <w:p w14:paraId="270CA54F" w14:textId="1149ABD7" w:rsidR="00007104" w:rsidRDefault="00000000">
      <w:pPr>
        <w:jc w:val="center"/>
        <w:rPr>
          <w:rFonts w:ascii="Calibri" w:eastAsia="Calibri" w:hAnsi="Calibri" w:cs="Calibri"/>
          <w:b/>
          <w:color w:val="433B72"/>
          <w:sz w:val="36"/>
          <w:szCs w:val="36"/>
        </w:rPr>
      </w:pPr>
      <w:r>
        <w:rPr>
          <w:rFonts w:ascii="Calibri" w:eastAsia="Calibri" w:hAnsi="Calibri" w:cs="Calibri"/>
          <w:b/>
          <w:color w:val="433B72"/>
          <w:sz w:val="36"/>
          <w:szCs w:val="36"/>
        </w:rPr>
        <w:t>Solucionario</w:t>
      </w:r>
    </w:p>
    <w:p w14:paraId="2B2E7D46" w14:textId="77777777" w:rsidR="00007104" w:rsidRDefault="00007104">
      <w:pPr>
        <w:rPr>
          <w:rFonts w:ascii="Calibri" w:eastAsia="Calibri" w:hAnsi="Calibri" w:cs="Calibri"/>
        </w:rPr>
      </w:pPr>
    </w:p>
    <w:tbl>
      <w:tblPr>
        <w:tblStyle w:val="a0"/>
        <w:tblW w:w="9120" w:type="dxa"/>
        <w:tblBorders>
          <w:top w:val="single" w:sz="8" w:space="0" w:color="60B698"/>
          <w:left w:val="single" w:sz="8" w:space="0" w:color="60B698"/>
          <w:bottom w:val="single" w:sz="8" w:space="0" w:color="60B698"/>
          <w:right w:val="single" w:sz="8" w:space="0" w:color="60B698"/>
          <w:insideH w:val="single" w:sz="8" w:space="0" w:color="60B698"/>
          <w:insideV w:val="single" w:sz="8" w:space="0" w:color="60B698"/>
        </w:tblBorders>
        <w:tblLayout w:type="fixed"/>
        <w:tblLook w:val="0600" w:firstRow="0" w:lastRow="0" w:firstColumn="0" w:lastColumn="0" w:noHBand="1" w:noVBand="1"/>
      </w:tblPr>
      <w:tblGrid>
        <w:gridCol w:w="1005"/>
        <w:gridCol w:w="8115"/>
      </w:tblGrid>
      <w:tr w:rsidR="00007104" w14:paraId="31FA4151" w14:textId="77777777">
        <w:trPr>
          <w:trHeight w:val="612"/>
        </w:trPr>
        <w:tc>
          <w:tcPr>
            <w:tcW w:w="1005" w:type="dxa"/>
            <w:tcBorders>
              <w:left w:val="single" w:sz="8" w:space="0" w:color="FFFFFF"/>
              <w:right w:val="single" w:sz="8" w:space="0" w:color="FFFFFF"/>
            </w:tcBorders>
          </w:tcPr>
          <w:p w14:paraId="3188BB66" w14:textId="77777777" w:rsidR="00007104" w:rsidRDefault="00000000">
            <w:pPr>
              <w:widowControl w:val="0"/>
              <w:jc w:val="both"/>
              <w:rPr>
                <w:rFonts w:ascii="Calibri" w:eastAsia="Calibri" w:hAnsi="Calibri" w:cs="Calibri"/>
                <w:b/>
                <w:sz w:val="24"/>
                <w:szCs w:val="24"/>
              </w:rPr>
            </w:pPr>
            <w:r>
              <w:rPr>
                <w:rFonts w:ascii="Calibri" w:eastAsia="Calibri" w:hAnsi="Calibri" w:cs="Calibri"/>
                <w:b/>
                <w:sz w:val="24"/>
                <w:szCs w:val="24"/>
              </w:rPr>
              <w:t>1</w:t>
            </w:r>
          </w:p>
        </w:tc>
        <w:tc>
          <w:tcPr>
            <w:tcW w:w="8115" w:type="dxa"/>
            <w:tcBorders>
              <w:left w:val="single" w:sz="8" w:space="0" w:color="FFFFFF"/>
              <w:right w:val="single" w:sz="8" w:space="0" w:color="FFFFFF"/>
            </w:tcBorders>
            <w:vAlign w:val="center"/>
          </w:tcPr>
          <w:p w14:paraId="781A83D6" w14:textId="6B4DE2E7" w:rsidR="00007104" w:rsidRDefault="00BA5BA1" w:rsidP="00BA5BA1">
            <w:pPr>
              <w:spacing w:after="160" w:line="259" w:lineRule="auto"/>
              <w:jc w:val="both"/>
              <w:rPr>
                <w:rFonts w:ascii="Calibri" w:eastAsia="Calibri" w:hAnsi="Calibri" w:cs="Calibri"/>
                <w:sz w:val="24"/>
                <w:szCs w:val="24"/>
              </w:rPr>
            </w:pPr>
            <w:r>
              <w:rPr>
                <w:rFonts w:ascii="Calibri" w:eastAsia="Calibri" w:hAnsi="Calibri" w:cs="Calibri"/>
                <w:sz w:val="24"/>
                <w:szCs w:val="24"/>
              </w:rPr>
              <w:t>Más o menos debería quedar así el gráfico de torta o circular:</w:t>
            </w:r>
          </w:p>
          <w:p w14:paraId="2C4095D4" w14:textId="60D3B7F6" w:rsidR="00007104" w:rsidRDefault="00BA5BA1">
            <w:pPr>
              <w:spacing w:after="160" w:line="259" w:lineRule="auto"/>
              <w:rPr>
                <w:rFonts w:ascii="Calibri" w:eastAsia="Calibri" w:hAnsi="Calibri" w:cs="Calibri"/>
                <w:sz w:val="24"/>
                <w:szCs w:val="24"/>
              </w:rPr>
            </w:pPr>
            <w:r>
              <w:object w:dxaOrig="16620" w:dyaOrig="9780" w14:anchorId="3CE60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232pt" o:ole="">
                  <v:imagedata r:id="rId13" o:title=""/>
                </v:shape>
                <o:OLEObject Type="Embed" ProgID="PBrush" ShapeID="_x0000_i1025" DrawAspect="Content" ObjectID="_1762471974" r:id="rId14"/>
              </w:object>
            </w:r>
          </w:p>
          <w:p w14:paraId="44C0C2B4" w14:textId="1D92B791" w:rsidR="00007104" w:rsidRDefault="00B350E6">
            <w:pPr>
              <w:spacing w:after="160" w:line="259" w:lineRule="auto"/>
              <w:rPr>
                <w:rFonts w:ascii="Calibri" w:eastAsia="Calibri" w:hAnsi="Calibri" w:cs="Calibri"/>
                <w:sz w:val="24"/>
                <w:szCs w:val="24"/>
              </w:rPr>
            </w:pPr>
            <w:r>
              <w:rPr>
                <w:rFonts w:ascii="Calibri" w:eastAsia="Calibri" w:hAnsi="Calibri" w:cs="Calibri"/>
                <w:sz w:val="24"/>
                <w:szCs w:val="24"/>
              </w:rPr>
              <w:t>Como podemos ver, el carbón es la fuente de energía no renovable más usada, a pesar de que tenga el efecto más nocivo y contaminante.</w:t>
            </w:r>
          </w:p>
        </w:tc>
      </w:tr>
      <w:tr w:rsidR="00007104" w14:paraId="0D3606CB" w14:textId="77777777">
        <w:tc>
          <w:tcPr>
            <w:tcW w:w="1005" w:type="dxa"/>
            <w:tcBorders>
              <w:left w:val="single" w:sz="8" w:space="0" w:color="FFFFFF"/>
              <w:right w:val="single" w:sz="8" w:space="0" w:color="FFFFFF"/>
            </w:tcBorders>
          </w:tcPr>
          <w:p w14:paraId="714D6B7F" w14:textId="77777777" w:rsidR="00007104" w:rsidRDefault="00007104">
            <w:pPr>
              <w:widowControl w:val="0"/>
              <w:jc w:val="both"/>
              <w:rPr>
                <w:rFonts w:ascii="Calibri" w:eastAsia="Calibri" w:hAnsi="Calibri" w:cs="Calibri"/>
                <w:b/>
                <w:sz w:val="24"/>
                <w:szCs w:val="24"/>
              </w:rPr>
            </w:pPr>
          </w:p>
          <w:p w14:paraId="2719E45C" w14:textId="77777777" w:rsidR="001C4364" w:rsidRDefault="001C4364">
            <w:pPr>
              <w:widowControl w:val="0"/>
              <w:jc w:val="both"/>
              <w:rPr>
                <w:rFonts w:ascii="Calibri" w:eastAsia="Calibri" w:hAnsi="Calibri" w:cs="Calibri"/>
                <w:b/>
                <w:sz w:val="24"/>
                <w:szCs w:val="24"/>
              </w:rPr>
            </w:pPr>
          </w:p>
          <w:p w14:paraId="4F657326" w14:textId="77777777" w:rsidR="001C4364" w:rsidRDefault="001C4364">
            <w:pPr>
              <w:widowControl w:val="0"/>
              <w:jc w:val="both"/>
              <w:rPr>
                <w:rFonts w:ascii="Calibri" w:eastAsia="Calibri" w:hAnsi="Calibri" w:cs="Calibri"/>
                <w:b/>
                <w:sz w:val="24"/>
                <w:szCs w:val="24"/>
              </w:rPr>
            </w:pPr>
          </w:p>
          <w:p w14:paraId="3AB9399F" w14:textId="77777777" w:rsidR="001C4364" w:rsidRDefault="001C4364">
            <w:pPr>
              <w:widowControl w:val="0"/>
              <w:jc w:val="both"/>
              <w:rPr>
                <w:rFonts w:ascii="Calibri" w:eastAsia="Calibri" w:hAnsi="Calibri" w:cs="Calibri"/>
                <w:b/>
                <w:sz w:val="24"/>
                <w:szCs w:val="24"/>
              </w:rPr>
            </w:pPr>
          </w:p>
          <w:p w14:paraId="4C7C218A" w14:textId="77777777" w:rsidR="001C4364" w:rsidRDefault="001C4364">
            <w:pPr>
              <w:widowControl w:val="0"/>
              <w:jc w:val="both"/>
              <w:rPr>
                <w:rFonts w:ascii="Calibri" w:eastAsia="Calibri" w:hAnsi="Calibri" w:cs="Calibri"/>
                <w:b/>
                <w:sz w:val="24"/>
                <w:szCs w:val="24"/>
              </w:rPr>
            </w:pPr>
          </w:p>
          <w:p w14:paraId="42A18618" w14:textId="77777777" w:rsidR="001C4364" w:rsidRDefault="001C4364">
            <w:pPr>
              <w:widowControl w:val="0"/>
              <w:jc w:val="both"/>
              <w:rPr>
                <w:rFonts w:ascii="Calibri" w:eastAsia="Calibri" w:hAnsi="Calibri" w:cs="Calibri"/>
                <w:b/>
                <w:sz w:val="24"/>
                <w:szCs w:val="24"/>
              </w:rPr>
            </w:pPr>
          </w:p>
          <w:p w14:paraId="69DF359B" w14:textId="77777777" w:rsidR="001C4364" w:rsidRDefault="001C4364">
            <w:pPr>
              <w:widowControl w:val="0"/>
              <w:jc w:val="both"/>
              <w:rPr>
                <w:rFonts w:ascii="Calibri" w:eastAsia="Calibri" w:hAnsi="Calibri" w:cs="Calibri"/>
                <w:b/>
                <w:sz w:val="24"/>
                <w:szCs w:val="24"/>
              </w:rPr>
            </w:pPr>
          </w:p>
          <w:p w14:paraId="48F753EC" w14:textId="77777777" w:rsidR="001C4364" w:rsidRDefault="001C4364">
            <w:pPr>
              <w:widowControl w:val="0"/>
              <w:jc w:val="both"/>
              <w:rPr>
                <w:rFonts w:ascii="Calibri" w:eastAsia="Calibri" w:hAnsi="Calibri" w:cs="Calibri"/>
                <w:b/>
                <w:sz w:val="24"/>
                <w:szCs w:val="24"/>
              </w:rPr>
            </w:pPr>
          </w:p>
          <w:p w14:paraId="74A6AF4B" w14:textId="77777777" w:rsidR="001C4364" w:rsidRDefault="001C4364">
            <w:pPr>
              <w:widowControl w:val="0"/>
              <w:jc w:val="both"/>
              <w:rPr>
                <w:rFonts w:ascii="Calibri" w:eastAsia="Calibri" w:hAnsi="Calibri" w:cs="Calibri"/>
                <w:b/>
                <w:sz w:val="24"/>
                <w:szCs w:val="24"/>
              </w:rPr>
            </w:pPr>
          </w:p>
          <w:p w14:paraId="42602549" w14:textId="77777777" w:rsidR="001C4364" w:rsidRDefault="001C4364">
            <w:pPr>
              <w:widowControl w:val="0"/>
              <w:jc w:val="both"/>
              <w:rPr>
                <w:rFonts w:ascii="Calibri" w:eastAsia="Calibri" w:hAnsi="Calibri" w:cs="Calibri"/>
                <w:b/>
                <w:sz w:val="24"/>
                <w:szCs w:val="24"/>
              </w:rPr>
            </w:pPr>
          </w:p>
          <w:p w14:paraId="2C52C393" w14:textId="77777777" w:rsidR="001C4364" w:rsidRDefault="001C4364">
            <w:pPr>
              <w:widowControl w:val="0"/>
              <w:jc w:val="both"/>
              <w:rPr>
                <w:rFonts w:ascii="Calibri" w:eastAsia="Calibri" w:hAnsi="Calibri" w:cs="Calibri"/>
                <w:b/>
                <w:sz w:val="24"/>
                <w:szCs w:val="24"/>
              </w:rPr>
            </w:pPr>
          </w:p>
          <w:p w14:paraId="033A6C54" w14:textId="77777777" w:rsidR="001C4364" w:rsidRDefault="001C4364">
            <w:pPr>
              <w:widowControl w:val="0"/>
              <w:jc w:val="both"/>
              <w:rPr>
                <w:rFonts w:ascii="Calibri" w:eastAsia="Calibri" w:hAnsi="Calibri" w:cs="Calibri"/>
                <w:b/>
                <w:sz w:val="24"/>
                <w:szCs w:val="24"/>
              </w:rPr>
            </w:pPr>
          </w:p>
          <w:p w14:paraId="70944CCF" w14:textId="77777777" w:rsidR="001C4364" w:rsidRDefault="001C4364">
            <w:pPr>
              <w:widowControl w:val="0"/>
              <w:jc w:val="both"/>
              <w:rPr>
                <w:rFonts w:ascii="Calibri" w:eastAsia="Calibri" w:hAnsi="Calibri" w:cs="Calibri"/>
                <w:b/>
                <w:sz w:val="24"/>
                <w:szCs w:val="24"/>
              </w:rPr>
            </w:pPr>
          </w:p>
          <w:p w14:paraId="17D0F941" w14:textId="77777777" w:rsidR="001C4364" w:rsidRDefault="001C4364">
            <w:pPr>
              <w:widowControl w:val="0"/>
              <w:jc w:val="both"/>
              <w:rPr>
                <w:rFonts w:ascii="Calibri" w:eastAsia="Calibri" w:hAnsi="Calibri" w:cs="Calibri"/>
                <w:b/>
                <w:sz w:val="24"/>
                <w:szCs w:val="24"/>
              </w:rPr>
            </w:pPr>
          </w:p>
          <w:p w14:paraId="68A896AB" w14:textId="09672C36" w:rsidR="001C4364" w:rsidRDefault="001C4364">
            <w:pPr>
              <w:widowControl w:val="0"/>
              <w:jc w:val="both"/>
              <w:rPr>
                <w:rFonts w:ascii="Calibri" w:eastAsia="Calibri" w:hAnsi="Calibri" w:cs="Calibri"/>
                <w:b/>
                <w:sz w:val="24"/>
                <w:szCs w:val="24"/>
              </w:rPr>
            </w:pPr>
            <w:r>
              <w:rPr>
                <w:rFonts w:ascii="Calibri" w:eastAsia="Calibri" w:hAnsi="Calibri" w:cs="Calibri"/>
                <w:b/>
                <w:sz w:val="24"/>
                <w:szCs w:val="24"/>
              </w:rPr>
              <w:t>2.</w:t>
            </w:r>
          </w:p>
        </w:tc>
        <w:tc>
          <w:tcPr>
            <w:tcW w:w="8115" w:type="dxa"/>
            <w:tcBorders>
              <w:left w:val="single" w:sz="8" w:space="0" w:color="FFFFFF"/>
              <w:right w:val="single" w:sz="8" w:space="0" w:color="FFFFFF"/>
            </w:tcBorders>
            <w:vAlign w:val="center"/>
          </w:tcPr>
          <w:p w14:paraId="3BA20583" w14:textId="334DA592" w:rsidR="00007104" w:rsidRDefault="00007104">
            <w:pPr>
              <w:rPr>
                <w:rFonts w:ascii="Calibri" w:eastAsia="Calibri" w:hAnsi="Calibri" w:cs="Calibri"/>
                <w:sz w:val="24"/>
                <w:szCs w:val="24"/>
              </w:rPr>
            </w:pPr>
          </w:p>
          <w:p w14:paraId="51BA5532" w14:textId="77777777" w:rsidR="00007104" w:rsidRDefault="00007104">
            <w:pPr>
              <w:rPr>
                <w:rFonts w:ascii="Calibri" w:eastAsia="Calibri" w:hAnsi="Calibri" w:cs="Calibri"/>
                <w:sz w:val="24"/>
                <w:szCs w:val="24"/>
              </w:rPr>
            </w:pPr>
          </w:p>
          <w:p w14:paraId="74633A80" w14:textId="433C2F0B" w:rsidR="00007104" w:rsidRDefault="009006AD" w:rsidP="001C4364">
            <w:pPr>
              <w:jc w:val="both"/>
              <w:rPr>
                <w:rFonts w:ascii="Calibri" w:eastAsia="Calibri" w:hAnsi="Calibri" w:cs="Calibri"/>
                <w:sz w:val="24"/>
                <w:szCs w:val="24"/>
              </w:rPr>
            </w:pPr>
            <w:r>
              <w:rPr>
                <w:rFonts w:ascii="Calibri" w:eastAsia="Calibri" w:hAnsi="Calibri" w:cs="Calibri"/>
                <w:noProof/>
                <w:sz w:val="24"/>
                <w:szCs w:val="24"/>
              </w:rPr>
              <w:drawing>
                <wp:inline distT="0" distB="0" distL="0" distR="0" wp14:anchorId="76E59322" wp14:editId="1535345C">
                  <wp:extent cx="5036820" cy="2967169"/>
                  <wp:effectExtent l="0" t="0" r="0" b="5080"/>
                  <wp:docPr id="31099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3935" cy="2977252"/>
                          </a:xfrm>
                          <a:prstGeom prst="rect">
                            <a:avLst/>
                          </a:prstGeom>
                          <a:noFill/>
                          <a:ln>
                            <a:noFill/>
                          </a:ln>
                        </pic:spPr>
                      </pic:pic>
                    </a:graphicData>
                  </a:graphic>
                </wp:inline>
              </w:drawing>
            </w:r>
          </w:p>
          <w:p w14:paraId="1DC82A73" w14:textId="77777777" w:rsidR="00007104" w:rsidRDefault="00007104">
            <w:pPr>
              <w:rPr>
                <w:rFonts w:ascii="Calibri" w:eastAsia="Calibri" w:hAnsi="Calibri" w:cs="Calibri"/>
                <w:sz w:val="24"/>
                <w:szCs w:val="24"/>
              </w:rPr>
            </w:pPr>
          </w:p>
          <w:p w14:paraId="231151A0" w14:textId="4EB79058" w:rsidR="00007104" w:rsidRDefault="009006AD" w:rsidP="009006AD">
            <w:pPr>
              <w:jc w:val="both"/>
              <w:rPr>
                <w:rFonts w:ascii="Calibri" w:eastAsia="Calibri" w:hAnsi="Calibri" w:cs="Calibri"/>
                <w:sz w:val="24"/>
                <w:szCs w:val="24"/>
              </w:rPr>
            </w:pPr>
            <w:r>
              <w:rPr>
                <w:rFonts w:ascii="Calibri" w:eastAsia="Calibri" w:hAnsi="Calibri" w:cs="Calibri"/>
                <w:sz w:val="24"/>
                <w:szCs w:val="24"/>
              </w:rPr>
              <w:t xml:space="preserve">Como podemos ver de la imagen, los porcentajes aproximados correspondientes a las energías renovables hidráulica, solar, eólica y otras son, respectivamente: 28.13%, 20.04%, 13.99% y 4.22%. </w:t>
            </w:r>
          </w:p>
          <w:p w14:paraId="6A75246A" w14:textId="53DC4C29" w:rsidR="00007104" w:rsidRDefault="00007104">
            <w:pPr>
              <w:rPr>
                <w:rFonts w:ascii="Calibri" w:eastAsia="Calibri" w:hAnsi="Calibri" w:cs="Calibri"/>
                <w:sz w:val="24"/>
                <w:szCs w:val="24"/>
              </w:rPr>
            </w:pPr>
          </w:p>
          <w:p w14:paraId="2B02E6AD" w14:textId="77777777" w:rsidR="00007104" w:rsidRDefault="00007104">
            <w:pPr>
              <w:rPr>
                <w:rFonts w:ascii="Calibri" w:eastAsia="Calibri" w:hAnsi="Calibri" w:cs="Calibri"/>
                <w:sz w:val="24"/>
                <w:szCs w:val="24"/>
              </w:rPr>
            </w:pPr>
          </w:p>
          <w:p w14:paraId="29585177" w14:textId="45629EB4" w:rsidR="00007104" w:rsidRDefault="00007104">
            <w:pPr>
              <w:rPr>
                <w:rFonts w:ascii="Calibri" w:eastAsia="Calibri" w:hAnsi="Calibri" w:cs="Calibri"/>
                <w:sz w:val="24"/>
                <w:szCs w:val="24"/>
              </w:rPr>
            </w:pPr>
          </w:p>
          <w:p w14:paraId="3C3A1B2C" w14:textId="77777777" w:rsidR="00007104" w:rsidRDefault="00007104">
            <w:pPr>
              <w:rPr>
                <w:rFonts w:ascii="Calibri" w:eastAsia="Calibri" w:hAnsi="Calibri" w:cs="Calibri"/>
                <w:sz w:val="24"/>
                <w:szCs w:val="24"/>
              </w:rPr>
            </w:pPr>
          </w:p>
          <w:p w14:paraId="1C3131C4" w14:textId="77777777" w:rsidR="00007104" w:rsidRDefault="00007104">
            <w:pPr>
              <w:rPr>
                <w:rFonts w:ascii="Calibri" w:eastAsia="Calibri" w:hAnsi="Calibri" w:cs="Calibri"/>
                <w:sz w:val="24"/>
                <w:szCs w:val="24"/>
              </w:rPr>
            </w:pPr>
          </w:p>
          <w:p w14:paraId="264EEA52" w14:textId="77777777" w:rsidR="00007104" w:rsidRDefault="00007104">
            <w:pPr>
              <w:rPr>
                <w:rFonts w:ascii="Calibri" w:eastAsia="Calibri" w:hAnsi="Calibri" w:cs="Calibri"/>
                <w:sz w:val="24"/>
                <w:szCs w:val="24"/>
              </w:rPr>
            </w:pPr>
          </w:p>
          <w:p w14:paraId="3C801585" w14:textId="77777777" w:rsidR="00007104" w:rsidRDefault="00007104">
            <w:pPr>
              <w:rPr>
                <w:rFonts w:ascii="Calibri" w:eastAsia="Calibri" w:hAnsi="Calibri" w:cs="Calibri"/>
                <w:sz w:val="24"/>
                <w:szCs w:val="24"/>
              </w:rPr>
            </w:pPr>
          </w:p>
          <w:p w14:paraId="18C65EF8" w14:textId="77777777" w:rsidR="00007104" w:rsidRDefault="00007104">
            <w:pPr>
              <w:rPr>
                <w:rFonts w:ascii="Calibri" w:eastAsia="Calibri" w:hAnsi="Calibri" w:cs="Calibri"/>
                <w:sz w:val="24"/>
                <w:szCs w:val="24"/>
              </w:rPr>
            </w:pPr>
          </w:p>
        </w:tc>
      </w:tr>
      <w:tr w:rsidR="00007104" w14:paraId="222CD62C" w14:textId="77777777">
        <w:tc>
          <w:tcPr>
            <w:tcW w:w="1005" w:type="dxa"/>
            <w:tcBorders>
              <w:left w:val="single" w:sz="8" w:space="0" w:color="FFFFFF"/>
              <w:right w:val="single" w:sz="8" w:space="0" w:color="FFFFFF"/>
            </w:tcBorders>
          </w:tcPr>
          <w:p w14:paraId="6CAF6426" w14:textId="77777777" w:rsidR="00007104" w:rsidRDefault="00000000">
            <w:pPr>
              <w:widowControl w:val="0"/>
              <w:jc w:val="both"/>
              <w:rPr>
                <w:rFonts w:ascii="Calibri" w:eastAsia="Calibri" w:hAnsi="Calibri" w:cs="Calibri"/>
                <w:b/>
                <w:sz w:val="24"/>
                <w:szCs w:val="24"/>
              </w:rPr>
            </w:pPr>
            <w:r>
              <w:rPr>
                <w:rFonts w:ascii="Calibri" w:eastAsia="Calibri" w:hAnsi="Calibri" w:cs="Calibri"/>
                <w:b/>
                <w:sz w:val="24"/>
                <w:szCs w:val="24"/>
              </w:rPr>
              <w:lastRenderedPageBreak/>
              <w:t>3.</w:t>
            </w:r>
          </w:p>
        </w:tc>
        <w:tc>
          <w:tcPr>
            <w:tcW w:w="8115" w:type="dxa"/>
            <w:tcBorders>
              <w:left w:val="single" w:sz="8" w:space="0" w:color="FFFFFF"/>
              <w:right w:val="single" w:sz="8" w:space="0" w:color="FFFFFF"/>
            </w:tcBorders>
            <w:vAlign w:val="center"/>
          </w:tcPr>
          <w:p w14:paraId="039BA7E1" w14:textId="77777777" w:rsidR="00007104" w:rsidRDefault="001C4364">
            <w:pPr>
              <w:rPr>
                <w:rFonts w:ascii="Calibri" w:eastAsia="Calibri" w:hAnsi="Calibri" w:cs="Calibri"/>
                <w:sz w:val="24"/>
                <w:szCs w:val="24"/>
              </w:rPr>
            </w:pPr>
            <w:r>
              <w:rPr>
                <w:rFonts w:ascii="Calibri" w:eastAsia="Calibri" w:hAnsi="Calibri" w:cs="Calibri"/>
                <w:sz w:val="24"/>
                <w:szCs w:val="24"/>
              </w:rPr>
              <w:t xml:space="preserve">Como se puede apreciar en la imagen anterior, </w:t>
            </w:r>
            <w:r w:rsidR="009006AD">
              <w:rPr>
                <w:rFonts w:ascii="Calibri" w:eastAsia="Calibri" w:hAnsi="Calibri" w:cs="Calibri"/>
                <w:sz w:val="24"/>
                <w:szCs w:val="24"/>
              </w:rPr>
              <w:t xml:space="preserve">si los porcentajes de energía de fuentes no renovables (provenientes del carbón, gas natural y petróleo) son 19.69%, 12.24% y 1.59% respectivamente, entonces el uso de energías renovables sería casi el doble del uso de energías no renovables. </w:t>
            </w:r>
            <w:r w:rsidR="00851AE5">
              <w:rPr>
                <w:rFonts w:ascii="Calibri" w:eastAsia="Calibri" w:hAnsi="Calibri" w:cs="Calibri"/>
                <w:sz w:val="24"/>
                <w:szCs w:val="24"/>
              </w:rPr>
              <w:t xml:space="preserve">Tanto en esta parte como en la anterior hay que tener presente que existen otras combinaciones, con tal de que el cociente sea aproximadamente de 2. </w:t>
            </w:r>
          </w:p>
          <w:p w14:paraId="1FA1EDCF" w14:textId="59F84C88" w:rsidR="00A12987" w:rsidRDefault="00A12987">
            <w:pPr>
              <w:rPr>
                <w:rFonts w:ascii="Calibri" w:eastAsia="Calibri" w:hAnsi="Calibri" w:cs="Calibri"/>
                <w:sz w:val="24"/>
                <w:szCs w:val="24"/>
              </w:rPr>
            </w:pPr>
          </w:p>
        </w:tc>
      </w:tr>
      <w:tr w:rsidR="00007104" w14:paraId="0F38A997" w14:textId="77777777" w:rsidTr="00B350E6">
        <w:tblPrEx>
          <w:tblCellMar>
            <w:left w:w="70" w:type="dxa"/>
            <w:right w:w="70" w:type="dxa"/>
          </w:tblCellMar>
        </w:tblPrEx>
        <w:tc>
          <w:tcPr>
            <w:tcW w:w="1005" w:type="dxa"/>
            <w:tcBorders>
              <w:left w:val="single" w:sz="8" w:space="0" w:color="FFFFFF"/>
              <w:right w:val="single" w:sz="8" w:space="0" w:color="FFFFFF"/>
            </w:tcBorders>
          </w:tcPr>
          <w:p w14:paraId="56C0127B" w14:textId="77777777" w:rsidR="00007104" w:rsidRDefault="00000000">
            <w:pPr>
              <w:widowControl w:val="0"/>
              <w:jc w:val="both"/>
              <w:rPr>
                <w:rFonts w:ascii="Calibri" w:eastAsia="Calibri" w:hAnsi="Calibri" w:cs="Calibri"/>
                <w:b/>
                <w:sz w:val="24"/>
                <w:szCs w:val="24"/>
              </w:rPr>
            </w:pPr>
            <w:r>
              <w:rPr>
                <w:rFonts w:ascii="Calibri" w:eastAsia="Calibri" w:hAnsi="Calibri" w:cs="Calibri"/>
                <w:b/>
                <w:sz w:val="24"/>
                <w:szCs w:val="24"/>
              </w:rPr>
              <w:t>4.</w:t>
            </w:r>
            <w:r w:rsidR="00B350E6">
              <w:rPr>
                <w:rFonts w:ascii="Calibri" w:eastAsia="Calibri" w:hAnsi="Calibri" w:cs="Calibri"/>
                <w:b/>
                <w:sz w:val="24"/>
                <w:szCs w:val="24"/>
              </w:rPr>
              <w:t xml:space="preserve"> </w:t>
            </w:r>
          </w:p>
          <w:p w14:paraId="719FEAC5" w14:textId="77777777" w:rsidR="00782119" w:rsidRDefault="00782119">
            <w:pPr>
              <w:widowControl w:val="0"/>
              <w:jc w:val="both"/>
              <w:rPr>
                <w:rFonts w:ascii="Calibri" w:eastAsia="Calibri" w:hAnsi="Calibri" w:cs="Calibri"/>
                <w:b/>
                <w:sz w:val="24"/>
                <w:szCs w:val="24"/>
              </w:rPr>
            </w:pPr>
          </w:p>
          <w:p w14:paraId="25F8FEE6" w14:textId="77777777" w:rsidR="00782119" w:rsidRDefault="00782119">
            <w:pPr>
              <w:widowControl w:val="0"/>
              <w:jc w:val="both"/>
              <w:rPr>
                <w:rFonts w:ascii="Calibri" w:eastAsia="Calibri" w:hAnsi="Calibri" w:cs="Calibri"/>
                <w:b/>
                <w:sz w:val="24"/>
                <w:szCs w:val="24"/>
              </w:rPr>
            </w:pPr>
          </w:p>
          <w:p w14:paraId="243013B5" w14:textId="77777777" w:rsidR="00782119" w:rsidRDefault="00782119">
            <w:pPr>
              <w:widowControl w:val="0"/>
              <w:jc w:val="both"/>
              <w:rPr>
                <w:rFonts w:ascii="Calibri" w:eastAsia="Calibri" w:hAnsi="Calibri" w:cs="Calibri"/>
                <w:b/>
                <w:sz w:val="24"/>
                <w:szCs w:val="24"/>
              </w:rPr>
            </w:pPr>
          </w:p>
          <w:p w14:paraId="77A50F98" w14:textId="77777777" w:rsidR="00782119" w:rsidRDefault="00782119">
            <w:pPr>
              <w:widowControl w:val="0"/>
              <w:jc w:val="both"/>
              <w:rPr>
                <w:rFonts w:ascii="Calibri" w:eastAsia="Calibri" w:hAnsi="Calibri" w:cs="Calibri"/>
                <w:b/>
                <w:sz w:val="24"/>
                <w:szCs w:val="24"/>
              </w:rPr>
            </w:pPr>
          </w:p>
          <w:p w14:paraId="4107D8F3" w14:textId="77777777" w:rsidR="00782119" w:rsidRDefault="00782119">
            <w:pPr>
              <w:widowControl w:val="0"/>
              <w:jc w:val="both"/>
              <w:rPr>
                <w:rFonts w:ascii="Calibri" w:eastAsia="Calibri" w:hAnsi="Calibri" w:cs="Calibri"/>
                <w:b/>
                <w:sz w:val="24"/>
                <w:szCs w:val="24"/>
              </w:rPr>
            </w:pPr>
          </w:p>
          <w:p w14:paraId="4CAFC814" w14:textId="77777777" w:rsidR="00782119" w:rsidRDefault="00782119">
            <w:pPr>
              <w:widowControl w:val="0"/>
              <w:jc w:val="both"/>
              <w:rPr>
                <w:rFonts w:ascii="Calibri" w:eastAsia="Calibri" w:hAnsi="Calibri" w:cs="Calibri"/>
                <w:b/>
                <w:sz w:val="24"/>
                <w:szCs w:val="24"/>
              </w:rPr>
            </w:pPr>
          </w:p>
          <w:p w14:paraId="01DC7625" w14:textId="77777777" w:rsidR="00782119" w:rsidRDefault="00782119">
            <w:pPr>
              <w:widowControl w:val="0"/>
              <w:jc w:val="both"/>
              <w:rPr>
                <w:rFonts w:ascii="Calibri" w:eastAsia="Calibri" w:hAnsi="Calibri" w:cs="Calibri"/>
                <w:b/>
                <w:sz w:val="24"/>
                <w:szCs w:val="24"/>
              </w:rPr>
            </w:pPr>
          </w:p>
          <w:p w14:paraId="6818E21B" w14:textId="77777777" w:rsidR="00782119" w:rsidRDefault="00782119">
            <w:pPr>
              <w:widowControl w:val="0"/>
              <w:jc w:val="both"/>
              <w:rPr>
                <w:rFonts w:ascii="Calibri" w:eastAsia="Calibri" w:hAnsi="Calibri" w:cs="Calibri"/>
                <w:b/>
                <w:sz w:val="24"/>
                <w:szCs w:val="24"/>
              </w:rPr>
            </w:pPr>
          </w:p>
          <w:p w14:paraId="2D2E0A01" w14:textId="77777777" w:rsidR="00782119" w:rsidRDefault="00782119">
            <w:pPr>
              <w:widowControl w:val="0"/>
              <w:jc w:val="both"/>
              <w:rPr>
                <w:rFonts w:ascii="Calibri" w:eastAsia="Calibri" w:hAnsi="Calibri" w:cs="Calibri"/>
                <w:b/>
                <w:sz w:val="24"/>
                <w:szCs w:val="24"/>
              </w:rPr>
            </w:pPr>
          </w:p>
          <w:p w14:paraId="45E01E65" w14:textId="77777777" w:rsidR="00782119" w:rsidRDefault="00782119">
            <w:pPr>
              <w:widowControl w:val="0"/>
              <w:jc w:val="both"/>
              <w:rPr>
                <w:rFonts w:ascii="Calibri" w:eastAsia="Calibri" w:hAnsi="Calibri" w:cs="Calibri"/>
                <w:b/>
                <w:sz w:val="24"/>
                <w:szCs w:val="24"/>
              </w:rPr>
            </w:pPr>
          </w:p>
          <w:p w14:paraId="513E882A" w14:textId="77777777" w:rsidR="00782119" w:rsidRDefault="00782119">
            <w:pPr>
              <w:widowControl w:val="0"/>
              <w:jc w:val="both"/>
              <w:rPr>
                <w:rFonts w:ascii="Calibri" w:eastAsia="Calibri" w:hAnsi="Calibri" w:cs="Calibri"/>
                <w:b/>
                <w:sz w:val="24"/>
                <w:szCs w:val="24"/>
              </w:rPr>
            </w:pPr>
          </w:p>
          <w:p w14:paraId="3479CFF6" w14:textId="77777777" w:rsidR="00782119" w:rsidRDefault="00782119">
            <w:pPr>
              <w:widowControl w:val="0"/>
              <w:jc w:val="both"/>
              <w:rPr>
                <w:rFonts w:ascii="Calibri" w:eastAsia="Calibri" w:hAnsi="Calibri" w:cs="Calibri"/>
                <w:b/>
                <w:sz w:val="24"/>
                <w:szCs w:val="24"/>
              </w:rPr>
            </w:pPr>
          </w:p>
          <w:p w14:paraId="70997B5A" w14:textId="77777777" w:rsidR="00782119" w:rsidRDefault="00782119">
            <w:pPr>
              <w:widowControl w:val="0"/>
              <w:jc w:val="both"/>
              <w:rPr>
                <w:rFonts w:ascii="Calibri" w:eastAsia="Calibri" w:hAnsi="Calibri" w:cs="Calibri"/>
                <w:b/>
                <w:sz w:val="24"/>
                <w:szCs w:val="24"/>
              </w:rPr>
            </w:pPr>
          </w:p>
          <w:p w14:paraId="5FC065B7" w14:textId="77777777" w:rsidR="00782119" w:rsidRDefault="00782119">
            <w:pPr>
              <w:widowControl w:val="0"/>
              <w:jc w:val="both"/>
              <w:rPr>
                <w:rFonts w:ascii="Calibri" w:eastAsia="Calibri" w:hAnsi="Calibri" w:cs="Calibri"/>
                <w:b/>
                <w:sz w:val="24"/>
                <w:szCs w:val="24"/>
              </w:rPr>
            </w:pPr>
          </w:p>
          <w:p w14:paraId="06DE750B" w14:textId="77777777" w:rsidR="00782119" w:rsidRDefault="00782119">
            <w:pPr>
              <w:widowControl w:val="0"/>
              <w:jc w:val="both"/>
              <w:rPr>
                <w:rFonts w:ascii="Calibri" w:eastAsia="Calibri" w:hAnsi="Calibri" w:cs="Calibri"/>
                <w:b/>
                <w:sz w:val="24"/>
                <w:szCs w:val="24"/>
              </w:rPr>
            </w:pPr>
          </w:p>
          <w:p w14:paraId="7B7C724D" w14:textId="77777777" w:rsidR="00782119" w:rsidRDefault="00782119">
            <w:pPr>
              <w:widowControl w:val="0"/>
              <w:jc w:val="both"/>
              <w:rPr>
                <w:rFonts w:ascii="Calibri" w:eastAsia="Calibri" w:hAnsi="Calibri" w:cs="Calibri"/>
                <w:b/>
                <w:sz w:val="24"/>
                <w:szCs w:val="24"/>
              </w:rPr>
            </w:pPr>
          </w:p>
          <w:p w14:paraId="7790542A" w14:textId="77777777" w:rsidR="00782119" w:rsidRDefault="00782119">
            <w:pPr>
              <w:widowControl w:val="0"/>
              <w:jc w:val="both"/>
              <w:rPr>
                <w:rFonts w:ascii="Calibri" w:eastAsia="Calibri" w:hAnsi="Calibri" w:cs="Calibri"/>
                <w:b/>
                <w:sz w:val="24"/>
                <w:szCs w:val="24"/>
              </w:rPr>
            </w:pPr>
          </w:p>
          <w:p w14:paraId="6784C007" w14:textId="77777777" w:rsidR="00782119" w:rsidRDefault="00782119">
            <w:pPr>
              <w:widowControl w:val="0"/>
              <w:jc w:val="both"/>
              <w:rPr>
                <w:rFonts w:ascii="Calibri" w:eastAsia="Calibri" w:hAnsi="Calibri" w:cs="Calibri"/>
                <w:b/>
                <w:sz w:val="24"/>
                <w:szCs w:val="24"/>
              </w:rPr>
            </w:pPr>
          </w:p>
          <w:p w14:paraId="0B0FAF34" w14:textId="77777777" w:rsidR="00782119" w:rsidRDefault="00782119">
            <w:pPr>
              <w:widowControl w:val="0"/>
              <w:jc w:val="both"/>
              <w:rPr>
                <w:rFonts w:ascii="Calibri" w:eastAsia="Calibri" w:hAnsi="Calibri" w:cs="Calibri"/>
                <w:b/>
                <w:sz w:val="24"/>
                <w:szCs w:val="24"/>
              </w:rPr>
            </w:pPr>
          </w:p>
          <w:p w14:paraId="52C97D8A" w14:textId="77777777" w:rsidR="00782119" w:rsidRDefault="00782119">
            <w:pPr>
              <w:widowControl w:val="0"/>
              <w:jc w:val="both"/>
              <w:rPr>
                <w:rFonts w:ascii="Calibri" w:eastAsia="Calibri" w:hAnsi="Calibri" w:cs="Calibri"/>
                <w:b/>
                <w:sz w:val="24"/>
                <w:szCs w:val="24"/>
              </w:rPr>
            </w:pPr>
          </w:p>
          <w:p w14:paraId="78AC26AC" w14:textId="77777777" w:rsidR="00782119" w:rsidRDefault="00782119">
            <w:pPr>
              <w:widowControl w:val="0"/>
              <w:jc w:val="both"/>
              <w:rPr>
                <w:rFonts w:ascii="Calibri" w:eastAsia="Calibri" w:hAnsi="Calibri" w:cs="Calibri"/>
                <w:b/>
                <w:sz w:val="24"/>
                <w:szCs w:val="24"/>
              </w:rPr>
            </w:pPr>
          </w:p>
          <w:p w14:paraId="6A3DBCAA" w14:textId="77777777" w:rsidR="00782119" w:rsidRDefault="00782119">
            <w:pPr>
              <w:widowControl w:val="0"/>
              <w:jc w:val="both"/>
              <w:rPr>
                <w:rFonts w:ascii="Calibri" w:eastAsia="Calibri" w:hAnsi="Calibri" w:cs="Calibri"/>
                <w:b/>
                <w:sz w:val="24"/>
                <w:szCs w:val="24"/>
              </w:rPr>
            </w:pPr>
          </w:p>
          <w:p w14:paraId="703E01D9" w14:textId="77777777" w:rsidR="00782119" w:rsidRDefault="00782119">
            <w:pPr>
              <w:widowControl w:val="0"/>
              <w:jc w:val="both"/>
              <w:rPr>
                <w:rFonts w:ascii="Calibri" w:eastAsia="Calibri" w:hAnsi="Calibri" w:cs="Calibri"/>
                <w:b/>
                <w:sz w:val="24"/>
                <w:szCs w:val="24"/>
              </w:rPr>
            </w:pPr>
          </w:p>
          <w:p w14:paraId="5FD5E6A4" w14:textId="77777777" w:rsidR="00782119" w:rsidRDefault="00782119">
            <w:pPr>
              <w:widowControl w:val="0"/>
              <w:jc w:val="both"/>
              <w:rPr>
                <w:rFonts w:ascii="Calibri" w:eastAsia="Calibri" w:hAnsi="Calibri" w:cs="Calibri"/>
                <w:b/>
                <w:sz w:val="24"/>
                <w:szCs w:val="24"/>
              </w:rPr>
            </w:pPr>
          </w:p>
          <w:p w14:paraId="4A35A2F2" w14:textId="77777777" w:rsidR="00782119" w:rsidRDefault="00782119">
            <w:pPr>
              <w:widowControl w:val="0"/>
              <w:jc w:val="both"/>
              <w:rPr>
                <w:rFonts w:ascii="Calibri" w:eastAsia="Calibri" w:hAnsi="Calibri" w:cs="Calibri"/>
                <w:b/>
                <w:sz w:val="24"/>
                <w:szCs w:val="24"/>
              </w:rPr>
            </w:pPr>
          </w:p>
          <w:p w14:paraId="03F3B709" w14:textId="77777777" w:rsidR="00782119" w:rsidRDefault="00782119">
            <w:pPr>
              <w:widowControl w:val="0"/>
              <w:jc w:val="both"/>
              <w:rPr>
                <w:rFonts w:ascii="Calibri" w:eastAsia="Calibri" w:hAnsi="Calibri" w:cs="Calibri"/>
                <w:b/>
                <w:sz w:val="24"/>
                <w:szCs w:val="24"/>
              </w:rPr>
            </w:pPr>
          </w:p>
          <w:p w14:paraId="7B134037" w14:textId="22FB4543" w:rsidR="00782119" w:rsidRDefault="00782119">
            <w:pPr>
              <w:widowControl w:val="0"/>
              <w:jc w:val="both"/>
              <w:rPr>
                <w:rFonts w:ascii="Calibri" w:eastAsia="Calibri" w:hAnsi="Calibri" w:cs="Calibri"/>
                <w:b/>
                <w:sz w:val="24"/>
                <w:szCs w:val="24"/>
              </w:rPr>
            </w:pPr>
          </w:p>
          <w:p w14:paraId="7123DD69" w14:textId="77777777" w:rsidR="00B350E6" w:rsidRDefault="00B350E6">
            <w:pPr>
              <w:widowControl w:val="0"/>
              <w:jc w:val="both"/>
              <w:rPr>
                <w:rFonts w:ascii="Calibri" w:eastAsia="Calibri" w:hAnsi="Calibri" w:cs="Calibri"/>
                <w:b/>
                <w:sz w:val="24"/>
                <w:szCs w:val="24"/>
              </w:rPr>
            </w:pPr>
          </w:p>
          <w:p w14:paraId="69D563BC" w14:textId="77777777" w:rsidR="00B350E6" w:rsidRDefault="00B350E6">
            <w:pPr>
              <w:widowControl w:val="0"/>
              <w:jc w:val="both"/>
              <w:rPr>
                <w:rFonts w:ascii="Calibri" w:eastAsia="Calibri" w:hAnsi="Calibri" w:cs="Calibri"/>
                <w:b/>
                <w:sz w:val="24"/>
                <w:szCs w:val="24"/>
              </w:rPr>
            </w:pPr>
          </w:p>
          <w:p w14:paraId="14B1DD83" w14:textId="77777777" w:rsidR="00B350E6" w:rsidRDefault="00B350E6">
            <w:pPr>
              <w:widowControl w:val="0"/>
              <w:jc w:val="both"/>
              <w:rPr>
                <w:rFonts w:ascii="Calibri" w:eastAsia="Calibri" w:hAnsi="Calibri" w:cs="Calibri"/>
                <w:b/>
                <w:sz w:val="24"/>
                <w:szCs w:val="24"/>
              </w:rPr>
            </w:pPr>
          </w:p>
          <w:p w14:paraId="36AE932A" w14:textId="77777777" w:rsidR="00B350E6" w:rsidRDefault="00B350E6">
            <w:pPr>
              <w:widowControl w:val="0"/>
              <w:jc w:val="both"/>
              <w:rPr>
                <w:rFonts w:ascii="Calibri" w:eastAsia="Calibri" w:hAnsi="Calibri" w:cs="Calibri"/>
                <w:b/>
                <w:sz w:val="24"/>
                <w:szCs w:val="24"/>
              </w:rPr>
            </w:pPr>
          </w:p>
          <w:p w14:paraId="47DC0417" w14:textId="77777777" w:rsidR="00B350E6" w:rsidRDefault="00B350E6">
            <w:pPr>
              <w:widowControl w:val="0"/>
              <w:jc w:val="both"/>
              <w:rPr>
                <w:rFonts w:ascii="Calibri" w:eastAsia="Calibri" w:hAnsi="Calibri" w:cs="Calibri"/>
                <w:b/>
                <w:sz w:val="24"/>
                <w:szCs w:val="24"/>
              </w:rPr>
            </w:pPr>
          </w:p>
          <w:p w14:paraId="30C77DAD" w14:textId="77777777" w:rsidR="00B350E6" w:rsidRDefault="00B350E6">
            <w:pPr>
              <w:widowControl w:val="0"/>
              <w:jc w:val="both"/>
              <w:rPr>
                <w:rFonts w:ascii="Calibri" w:eastAsia="Calibri" w:hAnsi="Calibri" w:cs="Calibri"/>
                <w:b/>
                <w:sz w:val="24"/>
                <w:szCs w:val="24"/>
              </w:rPr>
            </w:pPr>
          </w:p>
          <w:p w14:paraId="0D9186E2" w14:textId="3E132B72" w:rsidR="00B350E6" w:rsidRPr="00782119" w:rsidRDefault="00782119" w:rsidP="00782119">
            <w:pPr>
              <w:widowControl w:val="0"/>
              <w:jc w:val="both"/>
              <w:rPr>
                <w:rFonts w:ascii="Calibri" w:eastAsia="Calibri" w:hAnsi="Calibri" w:cs="Calibri"/>
                <w:b/>
                <w:sz w:val="24"/>
                <w:szCs w:val="24"/>
              </w:rPr>
            </w:pPr>
            <w:r>
              <w:rPr>
                <w:rFonts w:ascii="Calibri" w:eastAsia="Calibri" w:hAnsi="Calibri" w:cs="Calibri"/>
                <w:b/>
                <w:sz w:val="24"/>
                <w:szCs w:val="24"/>
              </w:rPr>
              <w:t xml:space="preserve">5.  </w:t>
            </w:r>
          </w:p>
          <w:p w14:paraId="7864842C" w14:textId="77777777" w:rsidR="00B350E6" w:rsidRDefault="00B350E6">
            <w:pPr>
              <w:widowControl w:val="0"/>
              <w:jc w:val="both"/>
              <w:rPr>
                <w:rFonts w:ascii="Calibri" w:eastAsia="Calibri" w:hAnsi="Calibri" w:cs="Calibri"/>
                <w:b/>
                <w:sz w:val="24"/>
                <w:szCs w:val="24"/>
              </w:rPr>
            </w:pPr>
          </w:p>
          <w:p w14:paraId="11476904" w14:textId="77777777" w:rsidR="00B350E6" w:rsidRDefault="00B350E6">
            <w:pPr>
              <w:widowControl w:val="0"/>
              <w:jc w:val="both"/>
              <w:rPr>
                <w:rFonts w:ascii="Calibri" w:eastAsia="Calibri" w:hAnsi="Calibri" w:cs="Calibri"/>
                <w:b/>
                <w:sz w:val="24"/>
                <w:szCs w:val="24"/>
              </w:rPr>
            </w:pPr>
          </w:p>
          <w:p w14:paraId="0ACF1306" w14:textId="77777777" w:rsidR="00B350E6" w:rsidRDefault="00B350E6">
            <w:pPr>
              <w:widowControl w:val="0"/>
              <w:jc w:val="both"/>
              <w:rPr>
                <w:rFonts w:ascii="Calibri" w:eastAsia="Calibri" w:hAnsi="Calibri" w:cs="Calibri"/>
                <w:b/>
                <w:sz w:val="24"/>
                <w:szCs w:val="24"/>
              </w:rPr>
            </w:pPr>
          </w:p>
          <w:p w14:paraId="7C3BD7CA" w14:textId="77777777" w:rsidR="00B350E6" w:rsidRDefault="00B350E6">
            <w:pPr>
              <w:widowControl w:val="0"/>
              <w:jc w:val="both"/>
              <w:rPr>
                <w:rFonts w:ascii="Calibri" w:eastAsia="Calibri" w:hAnsi="Calibri" w:cs="Calibri"/>
                <w:b/>
                <w:sz w:val="24"/>
                <w:szCs w:val="24"/>
              </w:rPr>
            </w:pPr>
          </w:p>
          <w:p w14:paraId="06D337A0" w14:textId="77777777" w:rsidR="00B350E6" w:rsidRDefault="00B350E6">
            <w:pPr>
              <w:widowControl w:val="0"/>
              <w:jc w:val="both"/>
              <w:rPr>
                <w:rFonts w:ascii="Calibri" w:eastAsia="Calibri" w:hAnsi="Calibri" w:cs="Calibri"/>
                <w:b/>
                <w:sz w:val="24"/>
                <w:szCs w:val="24"/>
              </w:rPr>
            </w:pPr>
          </w:p>
          <w:p w14:paraId="3B6B2694" w14:textId="77777777" w:rsidR="00B350E6" w:rsidRDefault="00B350E6">
            <w:pPr>
              <w:widowControl w:val="0"/>
              <w:jc w:val="both"/>
              <w:rPr>
                <w:rFonts w:ascii="Calibri" w:eastAsia="Calibri" w:hAnsi="Calibri" w:cs="Calibri"/>
                <w:b/>
                <w:sz w:val="24"/>
                <w:szCs w:val="24"/>
              </w:rPr>
            </w:pPr>
          </w:p>
          <w:p w14:paraId="447E3F58" w14:textId="77777777" w:rsidR="00B350E6" w:rsidRDefault="00B350E6">
            <w:pPr>
              <w:widowControl w:val="0"/>
              <w:jc w:val="both"/>
              <w:rPr>
                <w:rFonts w:ascii="Calibri" w:eastAsia="Calibri" w:hAnsi="Calibri" w:cs="Calibri"/>
                <w:b/>
                <w:sz w:val="24"/>
                <w:szCs w:val="24"/>
              </w:rPr>
            </w:pPr>
          </w:p>
          <w:p w14:paraId="4EFE02D6" w14:textId="77777777" w:rsidR="00B350E6" w:rsidRDefault="00B350E6">
            <w:pPr>
              <w:widowControl w:val="0"/>
              <w:jc w:val="both"/>
              <w:rPr>
                <w:rFonts w:ascii="Calibri" w:eastAsia="Calibri" w:hAnsi="Calibri" w:cs="Calibri"/>
                <w:b/>
                <w:sz w:val="24"/>
                <w:szCs w:val="24"/>
              </w:rPr>
            </w:pPr>
          </w:p>
          <w:p w14:paraId="2E576CCA" w14:textId="77777777" w:rsidR="00B350E6" w:rsidRDefault="00B350E6">
            <w:pPr>
              <w:widowControl w:val="0"/>
              <w:jc w:val="both"/>
              <w:rPr>
                <w:rFonts w:ascii="Calibri" w:eastAsia="Calibri" w:hAnsi="Calibri" w:cs="Calibri"/>
                <w:b/>
                <w:sz w:val="24"/>
                <w:szCs w:val="24"/>
              </w:rPr>
            </w:pPr>
          </w:p>
          <w:p w14:paraId="2D2123C3" w14:textId="1555A198" w:rsidR="00B350E6" w:rsidRDefault="00B350E6">
            <w:pPr>
              <w:widowControl w:val="0"/>
              <w:jc w:val="both"/>
              <w:rPr>
                <w:rFonts w:ascii="Calibri" w:eastAsia="Calibri" w:hAnsi="Calibri" w:cs="Calibri"/>
                <w:b/>
                <w:sz w:val="24"/>
                <w:szCs w:val="24"/>
              </w:rPr>
            </w:pPr>
          </w:p>
        </w:tc>
        <w:tc>
          <w:tcPr>
            <w:tcW w:w="8115" w:type="dxa"/>
            <w:tcBorders>
              <w:left w:val="single" w:sz="8" w:space="0" w:color="FFFFFF"/>
              <w:right w:val="single" w:sz="8" w:space="0" w:color="FFFFFF"/>
            </w:tcBorders>
            <w:vAlign w:val="center"/>
          </w:tcPr>
          <w:p w14:paraId="611A9213" w14:textId="47D1FBC5" w:rsidR="00007104" w:rsidRDefault="00782119">
            <w:pPr>
              <w:rPr>
                <w:rFonts w:ascii="Calibri" w:eastAsia="Calibri" w:hAnsi="Calibri" w:cs="Calibri"/>
                <w:sz w:val="24"/>
                <w:szCs w:val="24"/>
              </w:rPr>
            </w:pPr>
            <w:r>
              <w:object w:dxaOrig="18108" w:dyaOrig="11076" w14:anchorId="561D9460">
                <v:shape id="_x0000_i1041" type="#_x0000_t75" style="width:398.65pt;height:244pt" o:ole="">
                  <v:imagedata r:id="rId16" o:title=""/>
                </v:shape>
                <o:OLEObject Type="Embed" ProgID="PBrush" ShapeID="_x0000_i1041" DrawAspect="Content" ObjectID="_1762471975" r:id="rId17"/>
              </w:object>
            </w:r>
          </w:p>
          <w:p w14:paraId="3CE836B6" w14:textId="77777777" w:rsidR="00782119" w:rsidRDefault="00782119">
            <w:pPr>
              <w:rPr>
                <w:rFonts w:ascii="Calibri" w:eastAsia="Calibri" w:hAnsi="Calibri" w:cs="Calibri"/>
                <w:sz w:val="24"/>
                <w:szCs w:val="24"/>
              </w:rPr>
            </w:pPr>
          </w:p>
          <w:p w14:paraId="5362CC8D" w14:textId="3D7F4241" w:rsidR="00007104" w:rsidRDefault="00007104">
            <w:pPr>
              <w:rPr>
                <w:rFonts w:ascii="Calibri" w:eastAsia="Calibri" w:hAnsi="Calibri" w:cs="Calibri"/>
                <w:sz w:val="24"/>
                <w:szCs w:val="24"/>
              </w:rPr>
            </w:pPr>
          </w:p>
          <w:p w14:paraId="104E1B69" w14:textId="18324092" w:rsidR="00007104" w:rsidRDefault="00007104">
            <w:pPr>
              <w:rPr>
                <w:rFonts w:ascii="Calibri" w:eastAsia="Calibri" w:hAnsi="Calibri" w:cs="Calibri"/>
                <w:sz w:val="24"/>
                <w:szCs w:val="24"/>
              </w:rPr>
            </w:pPr>
          </w:p>
          <w:p w14:paraId="1F7E4AFC" w14:textId="77777777" w:rsidR="00007104" w:rsidRDefault="00007104">
            <w:pPr>
              <w:rPr>
                <w:rFonts w:ascii="Calibri" w:eastAsia="Calibri" w:hAnsi="Calibri" w:cs="Calibri"/>
                <w:sz w:val="24"/>
                <w:szCs w:val="24"/>
              </w:rPr>
            </w:pPr>
          </w:p>
          <w:p w14:paraId="15304F65" w14:textId="79628B7D" w:rsidR="00782119" w:rsidRDefault="00B350E6">
            <w:pPr>
              <w:rPr>
                <w:rFonts w:ascii="Calibri" w:eastAsia="Calibri" w:hAnsi="Calibri" w:cs="Calibri"/>
                <w:sz w:val="24"/>
                <w:szCs w:val="24"/>
              </w:rPr>
            </w:pPr>
            <w:r>
              <w:rPr>
                <w:rFonts w:ascii="Calibri" w:eastAsia="Calibri" w:hAnsi="Calibri" w:cs="Calibri"/>
                <w:sz w:val="24"/>
                <w:szCs w:val="24"/>
              </w:rPr>
              <w:t>Como podemos apreciar, las proporciones de los porcentajes no son aplicables a las diferentes regiones como al total del país</w:t>
            </w:r>
            <w:r w:rsidR="00782119">
              <w:rPr>
                <w:rFonts w:ascii="Calibri" w:eastAsia="Calibri" w:hAnsi="Calibri" w:cs="Calibri"/>
                <w:sz w:val="24"/>
                <w:szCs w:val="24"/>
              </w:rPr>
              <w:t>, precisamente porque el porcentaje máximo de capacidad instalada no es el mismo en una y otra región (en algunas lo son las hidroeléctricas, en otras lo es el carbón).</w:t>
            </w:r>
          </w:p>
          <w:p w14:paraId="6C12D152" w14:textId="0B60799B" w:rsidR="00782119" w:rsidRPr="00782119" w:rsidRDefault="00782119" w:rsidP="00782119">
            <w:pPr>
              <w:pStyle w:val="ListParagraph"/>
              <w:ind w:left="360"/>
              <w:rPr>
                <w:rFonts w:ascii="Calibri" w:eastAsia="Calibri" w:hAnsi="Calibri" w:cs="Calibri"/>
                <w:sz w:val="24"/>
                <w:szCs w:val="24"/>
              </w:rPr>
            </w:pPr>
          </w:p>
          <w:p w14:paraId="7CB5EA5D" w14:textId="77777777" w:rsidR="00782119" w:rsidRDefault="00782119">
            <w:pPr>
              <w:rPr>
                <w:rFonts w:ascii="Calibri" w:eastAsia="Calibri" w:hAnsi="Calibri" w:cs="Calibri"/>
                <w:sz w:val="24"/>
                <w:szCs w:val="24"/>
              </w:rPr>
            </w:pPr>
          </w:p>
          <w:p w14:paraId="2B325AAD" w14:textId="77777777" w:rsidR="00007104" w:rsidRDefault="00007104">
            <w:pPr>
              <w:rPr>
                <w:rFonts w:ascii="Calibri" w:eastAsia="Calibri" w:hAnsi="Calibri" w:cs="Calibri"/>
                <w:sz w:val="24"/>
                <w:szCs w:val="24"/>
              </w:rPr>
            </w:pPr>
          </w:p>
          <w:p w14:paraId="45CD5E29" w14:textId="77777777" w:rsidR="00007104" w:rsidRDefault="00007104">
            <w:pPr>
              <w:rPr>
                <w:rFonts w:ascii="Calibri" w:eastAsia="Calibri" w:hAnsi="Calibri" w:cs="Calibri"/>
                <w:sz w:val="24"/>
                <w:szCs w:val="24"/>
              </w:rPr>
            </w:pPr>
          </w:p>
          <w:p w14:paraId="72A23763" w14:textId="77777777" w:rsidR="00007104" w:rsidRDefault="00007104">
            <w:pPr>
              <w:rPr>
                <w:rFonts w:ascii="Calibri" w:eastAsia="Calibri" w:hAnsi="Calibri" w:cs="Calibri"/>
                <w:sz w:val="24"/>
                <w:szCs w:val="24"/>
              </w:rPr>
            </w:pPr>
          </w:p>
          <w:p w14:paraId="5433D1C4" w14:textId="77777777" w:rsidR="00007104" w:rsidRDefault="00007104">
            <w:pPr>
              <w:rPr>
                <w:rFonts w:ascii="Calibri" w:eastAsia="Calibri" w:hAnsi="Calibri" w:cs="Calibri"/>
                <w:sz w:val="24"/>
                <w:szCs w:val="24"/>
              </w:rPr>
            </w:pPr>
          </w:p>
          <w:p w14:paraId="63032F55" w14:textId="1B8CA1A1" w:rsidR="00007104" w:rsidRPr="00782119" w:rsidRDefault="00007104" w:rsidP="00782119">
            <w:pPr>
              <w:pStyle w:val="ListParagraph"/>
              <w:rPr>
                <w:rFonts w:ascii="Calibri" w:eastAsia="Calibri" w:hAnsi="Calibri" w:cs="Calibri"/>
                <w:sz w:val="24"/>
                <w:szCs w:val="24"/>
              </w:rPr>
            </w:pPr>
          </w:p>
          <w:p w14:paraId="0C3BB5A3" w14:textId="77777777" w:rsidR="00007104" w:rsidRDefault="00007104">
            <w:pPr>
              <w:rPr>
                <w:rFonts w:ascii="Calibri" w:eastAsia="Calibri" w:hAnsi="Calibri" w:cs="Calibri"/>
                <w:sz w:val="24"/>
                <w:szCs w:val="24"/>
              </w:rPr>
            </w:pPr>
          </w:p>
          <w:p w14:paraId="69B3D4F3" w14:textId="77777777" w:rsidR="00007104" w:rsidRDefault="00007104">
            <w:pPr>
              <w:rPr>
                <w:rFonts w:ascii="Calibri" w:eastAsia="Calibri" w:hAnsi="Calibri" w:cs="Calibri"/>
                <w:sz w:val="24"/>
                <w:szCs w:val="24"/>
              </w:rPr>
            </w:pPr>
          </w:p>
          <w:p w14:paraId="00768A10" w14:textId="77777777" w:rsidR="00782119" w:rsidRDefault="00782119" w:rsidP="00782119">
            <w:pPr>
              <w:rPr>
                <w:rFonts w:ascii="Calibri" w:eastAsia="Calibri" w:hAnsi="Calibri" w:cs="Calibri"/>
                <w:sz w:val="24"/>
                <w:szCs w:val="24"/>
              </w:rPr>
            </w:pPr>
            <w:r>
              <w:rPr>
                <w:rFonts w:ascii="Calibri" w:eastAsia="Calibri" w:hAnsi="Calibri" w:cs="Calibri"/>
                <w:sz w:val="24"/>
                <w:szCs w:val="24"/>
              </w:rPr>
              <w:t>Evidentemente, la diferencia puede deberse a la actividad minera en Antofagasta, a la actividad de las hidroeléctricas en el Bío-Bío y al amplio y creciente uso de energía solar en forma de paneles fotovoltaicos.</w:t>
            </w:r>
          </w:p>
          <w:p w14:paraId="3EFD1C6F" w14:textId="0B41272A" w:rsidR="00007104" w:rsidRDefault="00007104">
            <w:pPr>
              <w:rPr>
                <w:rFonts w:ascii="Calibri" w:eastAsia="Calibri" w:hAnsi="Calibri" w:cs="Calibri"/>
                <w:sz w:val="24"/>
                <w:szCs w:val="24"/>
              </w:rPr>
            </w:pPr>
          </w:p>
        </w:tc>
      </w:tr>
    </w:tbl>
    <w:p w14:paraId="160773C7" w14:textId="77777777" w:rsidR="00007104" w:rsidRDefault="00007104" w:rsidP="005B6287">
      <w:pPr>
        <w:rPr>
          <w:rFonts w:ascii="Nunito" w:eastAsia="Nunito" w:hAnsi="Nunito" w:cs="Nunito"/>
          <w:b/>
        </w:rPr>
      </w:pPr>
    </w:p>
    <w:sectPr w:rsidR="00007104">
      <w:headerReference w:type="default" r:id="rId18"/>
      <w:footerReference w:type="default" r:id="rId19"/>
      <w:pgSz w:w="11909" w:h="16834"/>
      <w:pgMar w:top="1440" w:right="1440" w:bottom="1440" w:left="1440" w:header="0" w:footer="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2A911" w14:textId="77777777" w:rsidR="00D01EF4" w:rsidRDefault="00D01EF4">
      <w:pPr>
        <w:spacing w:line="240" w:lineRule="auto"/>
      </w:pPr>
      <w:r>
        <w:separator/>
      </w:r>
    </w:p>
  </w:endnote>
  <w:endnote w:type="continuationSeparator" w:id="0">
    <w:p w14:paraId="5DAA22C5" w14:textId="77777777" w:rsidR="00D01EF4" w:rsidRDefault="00D01E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D960" w14:textId="77777777" w:rsidR="00007104" w:rsidRDefault="00000000">
    <w:pPr>
      <w:ind w:left="-1440" w:right="-1434"/>
    </w:pPr>
    <w:r>
      <w:rPr>
        <w:noProof/>
      </w:rPr>
      <w:drawing>
        <wp:inline distT="114300" distB="114300" distL="114300" distR="114300" wp14:anchorId="088CDF73" wp14:editId="1F64F75A">
          <wp:extent cx="8129588" cy="190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29588"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064B7" w14:textId="77777777" w:rsidR="00D01EF4" w:rsidRDefault="00D01EF4">
      <w:pPr>
        <w:spacing w:line="240" w:lineRule="auto"/>
      </w:pPr>
      <w:r>
        <w:separator/>
      </w:r>
    </w:p>
  </w:footnote>
  <w:footnote w:type="continuationSeparator" w:id="0">
    <w:p w14:paraId="3E418FFE" w14:textId="77777777" w:rsidR="00D01EF4" w:rsidRDefault="00D01E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753C" w14:textId="77777777" w:rsidR="00007104" w:rsidRDefault="00000000">
    <w:pPr>
      <w:ind w:left="-1440" w:hanging="30"/>
    </w:pPr>
    <w:r>
      <w:rPr>
        <w:noProof/>
      </w:rPr>
      <w:drawing>
        <wp:inline distT="114300" distB="114300" distL="114300" distR="114300" wp14:anchorId="04DD472F" wp14:editId="3800765E">
          <wp:extent cx="7586663" cy="1905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86663" cy="190500"/>
                  </a:xfrm>
                  <a:prstGeom prst="rect">
                    <a:avLst/>
                  </a:prstGeom>
                  <a:ln/>
                </pic:spPr>
              </pic:pic>
            </a:graphicData>
          </a:graphic>
        </wp:inline>
      </w:drawing>
    </w:r>
  </w:p>
  <w:p w14:paraId="738F75B5" w14:textId="77777777" w:rsidR="00007104" w:rsidRDefault="00000000">
    <w:pPr>
      <w:ind w:left="-1417" w:right="-1310" w:hanging="22"/>
      <w:jc w:val="right"/>
    </w:pPr>
    <w:r>
      <w:rPr>
        <w:noProof/>
      </w:rPr>
      <w:drawing>
        <wp:inline distT="114300" distB="114300" distL="114300" distR="114300" wp14:anchorId="04C9D901" wp14:editId="4E96C192">
          <wp:extent cx="843915" cy="65442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43915" cy="6544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665FBF"/>
    <w:multiLevelType w:val="multilevel"/>
    <w:tmpl w:val="CC86EE10"/>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05059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104"/>
    <w:rsid w:val="00007104"/>
    <w:rsid w:val="00042C09"/>
    <w:rsid w:val="000827AA"/>
    <w:rsid w:val="000F3830"/>
    <w:rsid w:val="001C4364"/>
    <w:rsid w:val="00270BDC"/>
    <w:rsid w:val="002771B5"/>
    <w:rsid w:val="00277ADE"/>
    <w:rsid w:val="002E0A12"/>
    <w:rsid w:val="003322E4"/>
    <w:rsid w:val="003A6C17"/>
    <w:rsid w:val="00486D9F"/>
    <w:rsid w:val="00495B47"/>
    <w:rsid w:val="00524D9A"/>
    <w:rsid w:val="00590652"/>
    <w:rsid w:val="005968D4"/>
    <w:rsid w:val="005B6287"/>
    <w:rsid w:val="005C48CC"/>
    <w:rsid w:val="005E5019"/>
    <w:rsid w:val="007167B0"/>
    <w:rsid w:val="00782119"/>
    <w:rsid w:val="007B7536"/>
    <w:rsid w:val="00851AE5"/>
    <w:rsid w:val="009006AD"/>
    <w:rsid w:val="00993686"/>
    <w:rsid w:val="009B0F6A"/>
    <w:rsid w:val="009F612D"/>
    <w:rsid w:val="00A12987"/>
    <w:rsid w:val="00AE29AC"/>
    <w:rsid w:val="00B350E6"/>
    <w:rsid w:val="00BA5BA1"/>
    <w:rsid w:val="00C42B32"/>
    <w:rsid w:val="00D01EF4"/>
    <w:rsid w:val="00D7008A"/>
    <w:rsid w:val="00D91701"/>
    <w:rsid w:val="00E40FA1"/>
    <w:rsid w:val="00E504CF"/>
    <w:rsid w:val="00E644E5"/>
    <w:rsid w:val="00EB5835"/>
    <w:rsid w:val="00F14901"/>
    <w:rsid w:val="00FB7C94"/>
    <w:rsid w:val="00FE29A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DF79"/>
  <w15:docId w15:val="{9BC6C0DC-B9F3-4AAF-B6A9-303C4C81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42B32"/>
    <w:rPr>
      <w:color w:val="0000FF" w:themeColor="hyperlink"/>
      <w:u w:val="single"/>
    </w:rPr>
  </w:style>
  <w:style w:type="character" w:styleId="UnresolvedMention">
    <w:name w:val="Unresolved Mention"/>
    <w:basedOn w:val="DefaultParagraphFont"/>
    <w:uiPriority w:val="99"/>
    <w:semiHidden/>
    <w:unhideWhenUsed/>
    <w:rsid w:val="00C42B32"/>
    <w:rPr>
      <w:color w:val="605E5C"/>
      <w:shd w:val="clear" w:color="auto" w:fill="E1DFDD"/>
    </w:rPr>
  </w:style>
  <w:style w:type="paragraph" w:styleId="ListParagraph">
    <w:name w:val="List Paragraph"/>
    <w:basedOn w:val="Normal"/>
    <w:uiPriority w:val="34"/>
    <w:qFormat/>
    <w:rsid w:val="005E5019"/>
    <w:pPr>
      <w:ind w:left="720"/>
      <w:contextualSpacing/>
    </w:pPr>
  </w:style>
  <w:style w:type="table" w:styleId="TableGrid">
    <w:name w:val="Table Grid"/>
    <w:basedOn w:val="TableNormal"/>
    <w:uiPriority w:val="39"/>
    <w:rsid w:val="002771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07202">
      <w:bodyDiv w:val="1"/>
      <w:marLeft w:val="0"/>
      <w:marRight w:val="0"/>
      <w:marTop w:val="0"/>
      <w:marBottom w:val="0"/>
      <w:divBdr>
        <w:top w:val="none" w:sz="0" w:space="0" w:color="auto"/>
        <w:left w:val="none" w:sz="0" w:space="0" w:color="auto"/>
        <w:bottom w:val="none" w:sz="0" w:space="0" w:color="auto"/>
        <w:right w:val="none" w:sz="0" w:space="0" w:color="auto"/>
      </w:divBdr>
    </w:div>
    <w:div w:id="337854413">
      <w:bodyDiv w:val="1"/>
      <w:marLeft w:val="0"/>
      <w:marRight w:val="0"/>
      <w:marTop w:val="0"/>
      <w:marBottom w:val="0"/>
      <w:divBdr>
        <w:top w:val="none" w:sz="0" w:space="0" w:color="auto"/>
        <w:left w:val="none" w:sz="0" w:space="0" w:color="auto"/>
        <w:bottom w:val="none" w:sz="0" w:space="0" w:color="auto"/>
        <w:right w:val="none" w:sz="0" w:space="0" w:color="auto"/>
      </w:divBdr>
    </w:div>
    <w:div w:id="719355266">
      <w:bodyDiv w:val="1"/>
      <w:marLeft w:val="0"/>
      <w:marRight w:val="0"/>
      <w:marTop w:val="0"/>
      <w:marBottom w:val="0"/>
      <w:divBdr>
        <w:top w:val="none" w:sz="0" w:space="0" w:color="auto"/>
        <w:left w:val="none" w:sz="0" w:space="0" w:color="auto"/>
        <w:bottom w:val="none" w:sz="0" w:space="0" w:color="auto"/>
        <w:right w:val="none" w:sz="0" w:space="0" w:color="auto"/>
      </w:divBdr>
    </w:div>
    <w:div w:id="1550846316">
      <w:bodyDiv w:val="1"/>
      <w:marLeft w:val="0"/>
      <w:marRight w:val="0"/>
      <w:marTop w:val="0"/>
      <w:marBottom w:val="0"/>
      <w:divBdr>
        <w:top w:val="none" w:sz="0" w:space="0" w:color="auto"/>
        <w:left w:val="none" w:sz="0" w:space="0" w:color="auto"/>
        <w:bottom w:val="none" w:sz="0" w:space="0" w:color="auto"/>
        <w:right w:val="none" w:sz="0" w:space="0" w:color="auto"/>
      </w:divBdr>
    </w:div>
    <w:div w:id="1596555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m/uhexbn9w"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ordinador.cl/reportes-y-estadisticas/"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gebra.org/m/auz5fkaz"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geogebra.org/m/zeenjgm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lmostrador.cl/agenda-pais/agenda-sustentable/2023/06/10/la-generacion-de-energia-renovable-duplicara-a-la-no-renovable-en-chile-en-2024/" TargetMode="Externa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uE2ZZSDXi8i2sDK5V5bHwSZnQ==">AMUW2mUphKNUE+NIWnQT6U7pt8pOQnSiVyilsGOhMKyPu0rWkQCpDkr9/P5KmHdZ6Okgtj68qoyi1bIxPc6pcLcltZXzE37sWAcRupQGdHY+nWLyPGz2IXYedknfWFA5UOayBgMmnQX5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5</Pages>
  <Words>695</Words>
  <Characters>3824</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IGNACIO ESPINOZA NUÑEZ</cp:lastModifiedBy>
  <cp:revision>26</cp:revision>
  <dcterms:created xsi:type="dcterms:W3CDTF">2023-08-05T14:07:00Z</dcterms:created>
  <dcterms:modified xsi:type="dcterms:W3CDTF">2023-11-26T05:46:00Z</dcterms:modified>
</cp:coreProperties>
</file>