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Hoja de Actividades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Calibri" w:cs="Calibri" w:eastAsia="Calibri" w:hAnsi="Calibri"/>
          <w:b w:val="1"/>
          <w:color w:val="433b7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Raycast II - Tiro al blanco con matemáticas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los puntos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A</m:t>
        </m:r>
        <m:r>
          <w:rPr>
            <w:rFonts w:ascii="Calibri" w:cs="Calibri" w:eastAsia="Calibri" w:hAnsi="Calibri"/>
            <w:sz w:val="24"/>
            <w:szCs w:val="24"/>
          </w:rPr>
          <m:t xml:space="preserve">=(0;0;1,2)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B</m:t>
        </m:r>
        <m:r>
          <w:rPr>
            <w:rFonts w:ascii="Calibri" w:cs="Calibri" w:eastAsia="Calibri" w:hAnsi="Calibri"/>
            <w:sz w:val="24"/>
            <w:szCs w:val="24"/>
          </w:rPr>
          <m:t xml:space="preserve">=(1;1;1,25)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corresponden a los puntos origen y final de la flecha que será lanzada. ¿Cuál es el vector director de la recta que representa su desplazamiento?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1841116" cy="1516465"/>
            <wp:effectExtent b="0" l="0" r="0" 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116" cy="151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Escriba una ecuación vectorial de la recta que contiene la trayectoria de la flecha. 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Escriba la ecuación del plano en el que se encuentra el tablero y que utiliza P como posición, </w:t>
      </w:r>
      <m:oMath>
        <m:acc>
          <m:accPr>
            <m:chr m:val="⃗"/>
          </m:accPr>
          <m:e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d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1</m:t>
                </m:r>
              </m:sub>
            </m:sSub>
          </m:e>
        </m:acc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</w:t>
      </w:r>
      <m:oMath>
        <m:acc>
          <m:accPr>
            <m:chr m:val="⃗"/>
          </m:accPr>
          <m:e>
            <m:sSub>
              <m:sSub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d</m:t>
                </m:r>
              </m:e>
              <m:sub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2</m:t>
                </m:r>
              </m:sub>
            </m:sSub>
          </m:e>
        </m:acc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como vectores directores. Considera que </w:t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jc w:val="center"/>
        <w:rPr>
          <w:rFonts w:ascii="Calibri" w:cs="Calibri" w:eastAsia="Calibri" w:hAnsi="Calibri"/>
          <w:sz w:val="24"/>
          <w:szCs w:val="24"/>
        </w:rPr>
      </w:pPr>
      <m:oMath>
        <m:r>
          <w:rPr>
            <w:rFonts w:ascii="Calibri" w:cs="Calibri" w:eastAsia="Calibri" w:hAnsi="Calibri"/>
            <w:sz w:val="24"/>
            <w:szCs w:val="24"/>
          </w:rPr>
          <m:t xml:space="preserve">P=</m:t>
        </m:r>
        <m:r>
          <w:rPr/>
          <m:t xml:space="preserve">(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3, 5, 0</m:t>
        </m:r>
        <m:r>
          <w:rPr/>
          <m:t xml:space="preserve">);</m:t>
        </m:r>
        <m:acc>
          <m:accPr>
            <m:chr m:val="⃗"/>
            <m:ctrlPr>
              <w:rPr/>
            </m:ctrlPr>
          </m:accPr>
          <m:e>
            <m:sSub>
              <m:sSubPr>
                <m:ctrlPr>
                  <w:rPr/>
                </m:ctrlPr>
              </m:sSubPr>
              <m:e>
                <m:r>
                  <w:rPr/>
                  <m:t xml:space="preserve">d</m:t>
                </m:r>
              </m:e>
              <m:sub>
                <m:r>
                  <w:rPr/>
                  <m:t xml:space="preserve">1</m:t>
                </m:r>
              </m:sub>
            </m:sSub>
          </m:e>
        </m:acc>
        <m:r>
          <w:rPr/>
          <m:t xml:space="preserve">= </m:t>
        </m:r>
        <m:r>
          <w:rPr/>
          <m:t xml:space="preserve">〈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2.5,-1.5 , 0</m:t>
        </m:r>
        <m:r>
          <w:rPr/>
          <m:t xml:space="preserve">〉; </m:t>
        </m:r>
        <m:acc>
          <m:accPr>
            <m:chr m:val="⃗"/>
            <m:ctrlPr>
              <w:rPr/>
            </m:ctrlPr>
          </m:accPr>
          <m:e>
            <m:sSub>
              <m:sSubPr>
                <m:ctrlPr>
                  <w:rPr/>
                </m:ctrlPr>
              </m:sSubPr>
              <m:e>
                <m:r>
                  <w:rPr/>
                  <m:t xml:space="preserve">d</m:t>
                </m:r>
              </m:e>
              <m:sub>
                <m:r>
                  <w:rPr/>
                  <m:t xml:space="preserve">2</m:t>
                </m:r>
              </m:sub>
            </m:sSub>
          </m:e>
        </m:acc>
        <m:r>
          <w:rPr/>
          <m:t xml:space="preserve">=〈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0,0 , 2</m:t>
        </m:r>
        <m:r>
          <w:rPr/>
          <m:t xml:space="preserve">〉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463638" cy="1884389"/>
            <wp:effectExtent b="0" l="0" r="0" t="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638" cy="1884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de los siguientes vectores podría representar la posición del centro de un tablero? ¿Por qué?</w:t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Q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=</m:t>
        </m:r>
        <m:r>
          <w:rPr/>
          <m:t xml:space="preserve">〈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3, 5, 0</m:t>
        </m:r>
        <m:r>
          <w:rPr/>
          <m:t xml:space="preserve">〉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+0,5</m:t>
        </m:r>
        <m:r>
          <w:rPr/>
          <m:t xml:space="preserve">〈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2,5; -1,5; 0</m:t>
        </m:r>
        <m:r>
          <w:rPr/>
          <m:t xml:space="preserve">〉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+0,4</m:t>
        </m:r>
        <m:r>
          <w:rPr/>
          <m:t xml:space="preserve">〈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0, 0, 2</m:t>
        </m:r>
        <m:r>
          <w:rPr/>
          <m:t xml:space="preserve">〉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m:oMath>
        <m:acc>
          <m:accPr>
            <m:chr m:val="⃗"/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accPr>
          <m:e>
            <m:r>
              <w:rPr>
                <w:rFonts w:ascii="Calibri" w:cs="Calibri" w:eastAsia="Calibri" w:hAnsi="Calibri"/>
                <w:sz w:val="24"/>
                <w:szCs w:val="24"/>
              </w:rPr>
              <m:t xml:space="preserve">R</m:t>
            </m:r>
          </m:e>
        </m:acc>
        <m:r>
          <w:rPr>
            <w:rFonts w:ascii="Calibri" w:cs="Calibri" w:eastAsia="Calibri" w:hAnsi="Calibri"/>
            <w:sz w:val="24"/>
            <w:szCs w:val="24"/>
          </w:rPr>
          <m:t xml:space="preserve">=〈3, 5, 0〉+6〈2,5; -1,5; 0〉+8〈0, 0, 2〉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both"/>
        <w:rPr>
          <w:rFonts w:ascii="Calibri" w:cs="Calibri" w:eastAsia="Calibri" w:hAnsi="Calibri"/>
          <w:color w:val="5bae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es el puntaje obtenido con este lanzamiento? 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Nunito" w:cs="Nunito" w:eastAsia="Nunito" w:hAnsi="Nunito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Nunito" w:cs="Nunito" w:eastAsia="Nunito" w:hAnsi="Nunito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Nunito" w:cs="Nunito" w:eastAsia="Nunito" w:hAnsi="Nunito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Nunito" w:cs="Nunito" w:eastAsia="Nunito" w:hAnsi="Nunito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rPr>
          <w:rFonts w:ascii="Nunito" w:cs="Nunito" w:eastAsia="Nunito" w:hAnsi="Nunito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Solucionario</w:t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Borders>
          <w:top w:color="60b698" w:space="0" w:sz="8" w:val="single"/>
          <w:left w:color="60b698" w:space="0" w:sz="8" w:val="single"/>
          <w:bottom w:color="60b698" w:space="0" w:sz="8" w:val="single"/>
          <w:right w:color="60b698" w:space="0" w:sz="8" w:val="single"/>
          <w:insideH w:color="60b698" w:space="0" w:sz="8" w:val="single"/>
          <w:insideV w:color="60b698" w:space="0" w:sz="8" w:val="single"/>
        </w:tblBorders>
        <w:tblLayout w:type="fixed"/>
        <w:tblLook w:val="0600"/>
      </w:tblPr>
      <w:tblGrid>
        <w:gridCol w:w="1005"/>
        <w:gridCol w:w="630"/>
        <w:gridCol w:w="7275"/>
        <w:tblGridChange w:id="0">
          <w:tblGrid>
            <w:gridCol w:w="1005"/>
            <w:gridCol w:w="630"/>
            <w:gridCol w:w="727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 1</w:t>
            </w:r>
          </w:p>
          <w:p w:rsidR="00000000" w:rsidDel="00000000" w:rsidP="00000000" w:rsidRDefault="00000000" w:rsidRPr="00000000" w14:paraId="0000003A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B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d</m:t>
                  </m:r>
                </m:e>
              </m:acc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</m:oMath>
            <m:oMath>
              <m:r>
                <w:rPr/>
                <m:t xml:space="preserve">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1, 1, 0.05</m:t>
              </m:r>
              <m:r>
                <w:rPr/>
                <m:t xml:space="preserve">〉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/>
                <m:t xml:space="preserve">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x, y, z</m:t>
              </m:r>
              <m:r>
                <w:rPr/>
                <m:t xml:space="preserve">〉=</m:t>
              </m:r>
              <m:acc>
                <m:accPr>
                  <m:chr m:val="⃗"/>
                  <m:ctrlPr>
                    <w:rPr/>
                  </m:ctrlPr>
                </m:accPr>
                <m:e>
                  <m:r>
                    <w:rPr/>
                    <m:t xml:space="preserve">A</m:t>
                  </m:r>
                </m:e>
              </m:acc>
              <m:r>
                <w:rPr/>
                <m:t xml:space="preserve">+t</m:t>
              </m:r>
              <m:acc>
                <m:accPr>
                  <m:chr m:val="⃗"/>
                  <m:ctrlPr>
                    <w:rPr/>
                  </m:ctrlPr>
                </m:accPr>
                <m:e>
                  <m:r>
                    <w:rPr/>
                    <m:t xml:space="preserve">d</m:t>
                  </m:r>
                </m:e>
              </m:acc>
              <m:r>
                <w:rPr/>
                <m:t xml:space="preserve"> =〈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0, 0, 1.2</m:t>
              </m:r>
              <m:r>
                <w:rPr/>
                <m:t xml:space="preserve">〉+t〈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1, 1, 0.05</m:t>
              </m:r>
              <m:r>
                <w:rPr/>
                <m:t xml:space="preserve">〉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2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rPr/>
            </w:pPr>
            <m:oMath>
              <m:r>
                <w:rPr/>
                <m:t xml:space="preserve">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x, y, z</m:t>
              </m:r>
              <m:r>
                <w:rPr/>
                <m:t xml:space="preserve">〉=</m:t>
              </m:r>
              <m:acc>
                <m:accPr>
                  <m:chr m:val="⃗"/>
                  <m:ctrlPr>
                    <w:rPr/>
                  </m:ctrlPr>
                </m:accPr>
                <m:e>
                  <m:r>
                    <w:rPr/>
                    <m:t xml:space="preserve">P</m:t>
                  </m:r>
                </m:e>
              </m:acc>
              <m:r>
                <w:rPr/>
                <m:t xml:space="preserve">+s</m:t>
              </m:r>
              <m:acc>
                <m:accPr>
                  <m:chr m:val="⃗"/>
                  <m:ctrlPr>
                    <w:rPr/>
                  </m:ctrlPr>
                </m:accPr>
                <m:e>
                  <m:sSub>
                    <m:sSubPr>
                      <m:ctrlPr>
                        <w:rPr/>
                      </m:ctrlPr>
                    </m:sSubPr>
                    <m:e>
                      <m:r>
                        <w:rPr/>
                        <m:t xml:space="preserve">d</m:t>
                      </m:r>
                    </m:e>
                    <m:sub>
                      <m:r>
                        <w:rPr/>
                        <m:t xml:space="preserve">1</m:t>
                      </m:r>
                    </m:sub>
                  </m:sSub>
                </m:e>
              </m:acc>
              <m:r>
                <w:rPr/>
                <m:t xml:space="preserve">+r</m:t>
              </m:r>
              <m:acc>
                <m:accPr>
                  <m:chr m:val="⃗"/>
                  <m:ctrlPr>
                    <w:rPr/>
                  </m:ctrlPr>
                </m:accPr>
                <m:e>
                  <m:sSub>
                    <m:sSubPr>
                      <m:ctrlPr>
                        <w:rPr/>
                      </m:ctrlPr>
                    </m:sSubPr>
                    <m:e>
                      <m:r>
                        <w:rPr/>
                        <m:t xml:space="preserve">d</m:t>
                      </m:r>
                    </m:e>
                    <m:sub>
                      <m:r>
                        <w:rPr/>
                        <m:t xml:space="preserve">2</m:t>
                      </m:r>
                    </m:sub>
                  </m:sSub>
                </m:e>
              </m:acc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/>
            </w:pPr>
            <m:oMath>
              <m:r>
                <w:rPr/>
                <m:t xml:space="preserve">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x, y, z</m:t>
              </m:r>
              <m:r>
                <w:rPr/>
                <m:t xml:space="preserve">〉=〈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3, 5, 0</m:t>
              </m:r>
              <m:r>
                <w:rPr/>
                <m:t xml:space="preserve">〉+s〈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2.5,-1.5 , 0</m:t>
              </m:r>
              <m:r>
                <w:rPr/>
                <m:t xml:space="preserve">〉+r〈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0,0 , 2</m:t>
              </m:r>
              <m:r>
                <w:rPr/>
                <m:t xml:space="preserve">〉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8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Q</m:t>
                  </m:r>
                </m:e>
              </m:acc>
              <m:r>
                <w:rPr/>
                <m:t xml:space="preserve"> =〈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4.25, 4.25, 0.8</m:t>
              </m:r>
              <m:r>
                <w:rPr/>
                <m:t xml:space="preserve">〉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Porque, </w:t>
            </w:r>
            <m:oMath>
              <m:acc>
                <m:accPr>
                  <m:chr m:val="⃗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R</m:t>
                  </m:r>
                </m:e>
              </m:acc>
              <m:r>
                <w:rPr/>
                <m:t xml:space="preserve"> 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queda fuera del rango visible que se necesita para el videojuego.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D">
            <w:pPr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E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Dado que la distancia entre Q y C es 0,6125, se debe asignar 50 puntos a dicho lanzamiento.</w:t>
            </w:r>
          </w:p>
        </w:tc>
      </w:tr>
    </w:tbl>
    <w:p w:rsidR="00000000" w:rsidDel="00000000" w:rsidP="00000000" w:rsidRDefault="00000000" w:rsidRPr="00000000" w14:paraId="0000004F">
      <w:pPr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2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ind w:left="-1417" w:right="-1310" w:hanging="21.999999999999886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extodelmarcadordeposicin">
    <w:name w:val="Placeholder Text"/>
    <w:basedOn w:val="Fuentedeprrafopredeter"/>
    <w:uiPriority w:val="99"/>
    <w:semiHidden w:val="1"/>
    <w:rsid w:val="00A67D52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5139aMUJsGeVZQJIZdXwlZA0Iw==">CgMxLjAyCGguZ2pkZ3hzOAByITE4d01jTy1tMWJDeERDblpqaDhiVERjYkZ1SlpMMDhoNQ==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2023-07-07T21:15:00Z</dcterms:created>
</cp:coreProperties>
</file>