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spacing w:line="240" w:lineRule="auto"/>
        <w:jc w:val="center"/>
        <w:rPr>
          <w:rFonts w:ascii="Calibri" w:cs="Calibri" w:eastAsia="Calibri" w:hAnsi="Calibri"/>
          <w:color w:val="433b72"/>
          <w:sz w:val="34"/>
          <w:szCs w:val="34"/>
        </w:rPr>
      </w:pPr>
      <w:r w:rsidDel="00000000" w:rsidR="00000000" w:rsidRPr="00000000">
        <w:rPr>
          <w:rFonts w:ascii="Calibri" w:cs="Calibri" w:eastAsia="Calibri" w:hAnsi="Calibri"/>
          <w:color w:val="433b72"/>
          <w:sz w:val="28"/>
          <w:szCs w:val="28"/>
          <w:rtl w:val="0"/>
        </w:rPr>
        <w:t xml:space="preserve">Ruta de trekking más conveniente</w:t>
      </w:r>
      <w:r w:rsidDel="00000000" w:rsidR="00000000" w:rsidRPr="00000000">
        <w:rPr>
          <w:rtl w:val="0"/>
        </w:rPr>
      </w:r>
    </w:p>
    <w:p w:rsidR="00000000" w:rsidDel="00000000" w:rsidP="00000000" w:rsidRDefault="00000000" w:rsidRPr="00000000" w14:paraId="00000003">
      <w:pPr>
        <w:spacing w:after="160" w:line="240" w:lineRule="auto"/>
        <w:rPr>
          <w:rFonts w:ascii="Calibri" w:cs="Calibri" w:eastAsia="Calibri" w:hAnsi="Calibri"/>
          <w:b w:val="1"/>
          <w:color w:val="351c75"/>
          <w:sz w:val="24"/>
          <w:szCs w:val="24"/>
        </w:rPr>
      </w:pPr>
      <w:r w:rsidDel="00000000" w:rsidR="00000000" w:rsidRPr="00000000">
        <w:rPr>
          <w:rtl w:val="0"/>
        </w:rPr>
      </w:r>
    </w:p>
    <w:p w:rsidR="00000000" w:rsidDel="00000000" w:rsidP="00000000" w:rsidRDefault="00000000" w:rsidRPr="00000000" w14:paraId="00000004">
      <w:pPr>
        <w:spacing w:after="160" w:line="240" w:lineRule="auto"/>
        <w:rPr>
          <w:rFonts w:ascii="Calibri" w:cs="Calibri" w:eastAsia="Calibri" w:hAnsi="Calibri"/>
          <w:b w:val="1"/>
          <w:color w:val="351c75"/>
          <w:sz w:val="24"/>
          <w:szCs w:val="24"/>
        </w:rPr>
      </w:pPr>
      <w:r w:rsidDel="00000000" w:rsidR="00000000" w:rsidRPr="00000000">
        <w:rPr>
          <w:rFonts w:ascii="Calibri" w:cs="Calibri" w:eastAsia="Calibri" w:hAnsi="Calibri"/>
          <w:b w:val="1"/>
          <w:color w:val="351c75"/>
          <w:sz w:val="24"/>
          <w:szCs w:val="24"/>
          <w:rtl w:val="0"/>
        </w:rPr>
        <w:t xml:space="preserve">Contexto</w:t>
      </w:r>
    </w:p>
    <w:p w:rsidR="00000000" w:rsidDel="00000000" w:rsidP="00000000" w:rsidRDefault="00000000" w:rsidRPr="00000000" w14:paraId="00000005">
      <w:pPr>
        <w:spacing w:after="1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actividad descubriste las curvas de nivel y los perfiles topográficos. Estas son dos formas de representar relieves tridimensionales en 2D. Durante la clase se trabajó con un mapa de curvas de nivel donde estas estaban todas conectadas, sin embargo, en un mapa puedes encontrarte curvas de nivel a una misma altura separadas unas de otras, por ejemplo el siguiente mapa.</w:t>
      </w:r>
    </w:p>
    <w:p w:rsidR="00000000" w:rsidDel="00000000" w:rsidP="00000000" w:rsidRDefault="00000000" w:rsidRPr="00000000" w14:paraId="00000006">
      <w:pPr>
        <w:spacing w:after="16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7">
      <w:pPr>
        <w:spacing w:after="160" w:lin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167313" cy="1854052"/>
            <wp:effectExtent b="0" l="0" r="0" t="0"/>
            <wp:docPr id="45286925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67313" cy="185405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siguiente página, repetirás el mismo procedimiento que en la clase para obtener un perfil topográfico a partir de este mapa de curvas de nivel.</w:t>
      </w:r>
      <w:r w:rsidDel="00000000" w:rsidR="00000000" w:rsidRPr="00000000">
        <w:rPr>
          <w:rtl w:val="0"/>
        </w:rPr>
      </w:r>
    </w:p>
    <w:p w:rsidR="00000000" w:rsidDel="00000000" w:rsidP="00000000" w:rsidRDefault="00000000" w:rsidRPr="00000000" w14:paraId="0000000A">
      <w:pPr>
        <w:spacing w:after="160" w:line="24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after="160" w:line="240" w:lineRule="auto"/>
        <w:rPr>
          <w:rFonts w:ascii="Calibri" w:cs="Calibri" w:eastAsia="Calibri" w:hAnsi="Calibri"/>
          <w:sz w:val="18"/>
          <w:szCs w:val="18"/>
        </w:rPr>
      </w:pPr>
      <w:r w:rsidDel="00000000" w:rsidR="00000000" w:rsidRPr="00000000">
        <w:rPr>
          <w:rFonts w:ascii="Calibri" w:cs="Calibri" w:eastAsia="Calibri" w:hAnsi="Calibri"/>
          <w:b w:val="1"/>
          <w:color w:val="351c75"/>
          <w:sz w:val="24"/>
          <w:szCs w:val="24"/>
          <w:rtl w:val="0"/>
        </w:rPr>
        <w:t xml:space="preserve">Actividad 1</w:t>
      </w:r>
      <w:r w:rsidDel="00000000" w:rsidR="00000000" w:rsidRPr="00000000">
        <w:rPr>
          <w:rtl w:val="0"/>
        </w:rPr>
      </w:r>
    </w:p>
    <w:p w:rsidR="00000000" w:rsidDel="00000000" w:rsidP="00000000" w:rsidRDefault="00000000" w:rsidRPr="00000000" w14:paraId="0000000C">
      <w:pPr>
        <w:spacing w:after="1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 el corte por un plano vertical que pasa por la línea roja de la figura.</w:t>
      </w:r>
    </w:p>
    <w:p w:rsidR="00000000" w:rsidDel="00000000" w:rsidP="00000000" w:rsidRDefault="00000000" w:rsidRPr="00000000" w14:paraId="0000000D">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E">
      <w:pPr>
        <w:spacing w:after="160" w:lin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230650" cy="1780647"/>
            <wp:effectExtent b="0" l="0" r="0" t="0"/>
            <wp:docPr id="452869254"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5230650" cy="1780647"/>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16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1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construirá entonces el perfil topográfico que se obtiene con el corte de la línea roja, para esto.</w:t>
      </w:r>
    </w:p>
    <w:p w:rsidR="00000000" w:rsidDel="00000000" w:rsidP="00000000" w:rsidRDefault="00000000" w:rsidRPr="00000000" w14:paraId="00000011">
      <w:pPr>
        <w:numPr>
          <w:ilvl w:val="0"/>
          <w:numId w:val="1"/>
        </w:numPr>
        <w:spacing w:line="240" w:lineRule="auto"/>
        <w:ind w:left="420" w:hanging="36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Marca los puntos de intersección entre la línea roja y las curvas de nivel.</w:t>
      </w: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420" w:hanging="36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Construye un gráfico con las alturas justo debajo del de curvas de nivel y para cada punto de la intersección, representa su correspondiente en el gráfico de abajo. Si tienes dudas, recuerda lo realizado en clases.</w:t>
      </w:r>
    </w:p>
    <w:p w:rsidR="00000000" w:rsidDel="00000000" w:rsidP="00000000" w:rsidRDefault="00000000" w:rsidRPr="00000000" w14:paraId="00000014">
      <w:pP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420" w:hanging="36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Esboza el perfil topográfico.</w:t>
      </w:r>
      <w:r w:rsidDel="00000000" w:rsidR="00000000" w:rsidRPr="00000000">
        <w:rPr>
          <w:rtl w:val="0"/>
        </w:rPr>
      </w:r>
    </w:p>
    <w:p w:rsidR="00000000" w:rsidDel="00000000" w:rsidP="00000000" w:rsidRDefault="00000000" w:rsidRPr="00000000" w14:paraId="00000016">
      <w:pPr>
        <w:spacing w:after="160" w:line="240" w:lineRule="auto"/>
        <w:jc w:val="both"/>
        <w:rPr>
          <w:rFonts w:ascii="Calibri" w:cs="Calibri" w:eastAsia="Calibri" w:hAnsi="Calibri"/>
          <w:b w:val="1"/>
          <w:color w:val="351c75"/>
        </w:rPr>
      </w:pPr>
      <w:r w:rsidDel="00000000" w:rsidR="00000000" w:rsidRPr="00000000">
        <w:rPr>
          <w:rtl w:val="0"/>
        </w:rPr>
      </w:r>
    </w:p>
    <w:p w:rsidR="00000000" w:rsidDel="00000000" w:rsidP="00000000" w:rsidRDefault="00000000" w:rsidRPr="00000000" w14:paraId="00000017">
      <w:pPr>
        <w:spacing w:after="160" w:line="240" w:lineRule="auto"/>
        <w:jc w:val="both"/>
        <w:rPr>
          <w:rFonts w:ascii="Calibri" w:cs="Calibri" w:eastAsia="Calibri" w:hAnsi="Calibri"/>
          <w:b w:val="1"/>
          <w:color w:val="351c7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after="160" w:line="240" w:lineRule="auto"/>
        <w:jc w:val="both"/>
        <w:rPr>
          <w:rFonts w:ascii="Calibri" w:cs="Calibri" w:eastAsia="Calibri" w:hAnsi="Calibri"/>
          <w:b w:val="1"/>
          <w:color w:val="351c75"/>
          <w:sz w:val="24"/>
          <w:szCs w:val="24"/>
        </w:rPr>
      </w:pPr>
      <w:r w:rsidDel="00000000" w:rsidR="00000000" w:rsidRPr="00000000">
        <w:rPr>
          <w:rFonts w:ascii="Calibri" w:cs="Calibri" w:eastAsia="Calibri" w:hAnsi="Calibri"/>
          <w:b w:val="1"/>
          <w:color w:val="351c75"/>
          <w:sz w:val="24"/>
          <w:szCs w:val="24"/>
          <w:rtl w:val="0"/>
        </w:rPr>
        <w:t xml:space="preserve">Actividad 2</w:t>
      </w:r>
    </w:p>
    <w:p w:rsidR="00000000" w:rsidDel="00000000" w:rsidP="00000000" w:rsidRDefault="00000000" w:rsidRPr="00000000" w14:paraId="00000019">
      <w:pPr>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 las siguientes imágenes de curvas de nivel a las cuales se le intersecta un plano vertical (en rojo), para obtener un perfil topográfico. </w:t>
      </w:r>
    </w:p>
    <w:p w:rsidR="00000000" w:rsidDel="00000000" w:rsidP="00000000" w:rsidRDefault="00000000" w:rsidRPr="00000000" w14:paraId="0000001A">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rPr>
        <w:drawing>
          <wp:inline distB="114300" distT="114300" distL="114300" distR="114300">
            <wp:extent cx="5731200" cy="889000"/>
            <wp:effectExtent b="0" l="0" r="0" t="0"/>
            <wp:docPr id="45286926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731200" cy="889000"/>
                    </a:xfrm>
                    <a:prstGeom prst="rect"/>
                    <a:ln/>
                  </pic:spPr>
                </pic:pic>
              </a:graphicData>
            </a:graphic>
          </wp:inline>
        </w:drawing>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1C">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los siguientes perfiles topográficos, escribe abajo el número de la imagen con la cual fue construido.</w:t>
      </w:r>
      <w:r w:rsidDel="00000000" w:rsidR="00000000" w:rsidRPr="00000000">
        <w:rPr>
          <w:rtl w:val="0"/>
        </w:rPr>
      </w:r>
    </w:p>
    <w:p w:rsidR="00000000" w:rsidDel="00000000" w:rsidP="00000000" w:rsidRDefault="00000000" w:rsidRPr="00000000" w14:paraId="0000001D">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31200" cy="901700"/>
            <wp:effectExtent b="0" l="0" r="0" t="0"/>
            <wp:docPr id="45286925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731200" cy="9017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28">
      <w:pPr>
        <w:jc w:val="center"/>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29">
      <w:pPr>
        <w:jc w:val="center"/>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2D">
      <w:pPr>
        <w:jc w:val="center"/>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2E">
      <w:pPr>
        <w:jc w:val="center"/>
        <w:rPr>
          <w:rFonts w:ascii="Calibri" w:cs="Calibri" w:eastAsia="Calibri" w:hAnsi="Calibri"/>
          <w:b w:val="1"/>
          <w:color w:val="433b72"/>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F">
      <w:pPr>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Solucionario</w:t>
      </w:r>
      <w:r w:rsidDel="00000000" w:rsidR="00000000" w:rsidRPr="00000000">
        <w:rPr>
          <w:rtl w:val="0"/>
        </w:rPr>
      </w:r>
    </w:p>
    <w:p w:rsidR="00000000" w:rsidDel="00000000" w:rsidP="00000000" w:rsidRDefault="00000000" w:rsidRPr="00000000" w14:paraId="00000030">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sz w:val="24"/>
          <w:szCs w:val="24"/>
          <w:rtl w:val="0"/>
        </w:rPr>
        <w:br w:type="textWrapping"/>
        <w:br w:type="textWrapping"/>
        <w:t xml:space="preserve">Actividad 1</w:t>
      </w:r>
      <w:r w:rsidDel="00000000" w:rsidR="00000000" w:rsidRPr="00000000">
        <w:rPr>
          <w:rtl w:val="0"/>
        </w:rPr>
      </w:r>
    </w:p>
    <w:tbl>
      <w:tblPr>
        <w:tblStyle w:val="Table1"/>
        <w:tblW w:w="9077.0" w:type="dxa"/>
        <w:jc w:val="left"/>
        <w:tblInd w:w="-15.0" w:type="dxa"/>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470"/>
        <w:gridCol w:w="7607"/>
        <w:tblGridChange w:id="0">
          <w:tblGrid>
            <w:gridCol w:w="1470"/>
            <w:gridCol w:w="7607"/>
          </w:tblGrid>
        </w:tblGridChange>
      </w:tblGrid>
      <w:tr>
        <w:trPr>
          <w:cantSplit w:val="0"/>
          <w:trHeight w:val="612" w:hRule="atLeast"/>
          <w:tblHeader w:val="0"/>
        </w:trPr>
        <w:tc>
          <w:tcPr>
            <w:tcBorders>
              <w:left w:color="ffffff" w:space="0" w:sz="8" w:val="single"/>
              <w:right w:color="ffffff" w:space="0" w:sz="8" w:val="single"/>
            </w:tcBorders>
          </w:tcPr>
          <w:p w:rsidR="00000000" w:rsidDel="00000000" w:rsidP="00000000" w:rsidRDefault="00000000" w:rsidRPr="00000000" w14:paraId="00000031">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tl w:val="0"/>
              </w:rPr>
            </w:r>
          </w:p>
        </w:tc>
        <w:tc>
          <w:tcPr>
            <w:tcBorders>
              <w:left w:color="ffffff" w:space="0" w:sz="8" w:val="single"/>
              <w:right w:color="ffffff" w:space="0" w:sz="8" w:val="single"/>
            </w:tcBorders>
            <w:vAlign w:val="center"/>
          </w:tcPr>
          <w:p w:rsidR="00000000" w:rsidDel="00000000" w:rsidP="00000000" w:rsidRDefault="00000000" w:rsidRPr="00000000" w14:paraId="00000032">
            <w:pPr>
              <w:jc w:val="center"/>
              <w:rPr>
                <w:rFonts w:ascii="Cambria Math" w:cs="Cambria Math" w:eastAsia="Cambria Math" w:hAnsi="Cambria Math"/>
                <w:sz w:val="24"/>
                <w:szCs w:val="24"/>
              </w:rPr>
            </w:pPr>
            <w:r w:rsidDel="00000000" w:rsidR="00000000" w:rsidRPr="00000000">
              <w:rPr>
                <w:rtl w:val="0"/>
              </w:rPr>
            </w:r>
          </w:p>
          <w:p w:rsidR="00000000" w:rsidDel="00000000" w:rsidP="00000000" w:rsidRDefault="00000000" w:rsidRPr="00000000" w14:paraId="00000033">
            <w:pPr>
              <w:jc w:val="center"/>
              <w:rPr>
                <w:rFonts w:ascii="Cambria Math" w:cs="Cambria Math" w:eastAsia="Cambria Math" w:hAnsi="Cambria Math"/>
                <w:sz w:val="24"/>
                <w:szCs w:val="24"/>
              </w:rPr>
            </w:pPr>
            <w:r w:rsidDel="00000000" w:rsidR="00000000" w:rsidRPr="00000000">
              <w:rPr>
                <w:rFonts w:ascii="Cambria Math" w:cs="Cambria Math" w:eastAsia="Cambria Math" w:hAnsi="Cambria Math"/>
                <w:sz w:val="24"/>
                <w:szCs w:val="24"/>
              </w:rPr>
              <w:drawing>
                <wp:inline distB="114300" distT="114300" distL="114300" distR="114300">
                  <wp:extent cx="4233863" cy="1448654"/>
                  <wp:effectExtent b="0" l="0" r="0" t="0"/>
                  <wp:docPr id="45286925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233863" cy="1448654"/>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jc w:val="center"/>
              <w:rPr>
                <w:rFonts w:ascii="Cambria Math" w:cs="Cambria Math" w:eastAsia="Cambria Math" w:hAnsi="Cambria Math"/>
                <w:sz w:val="24"/>
                <w:szCs w:val="24"/>
              </w:rPr>
            </w:pPr>
            <w:r w:rsidDel="00000000" w:rsidR="00000000" w:rsidRPr="00000000">
              <w:rPr>
                <w:rtl w:val="0"/>
              </w:rPr>
            </w:r>
          </w:p>
        </w:tc>
      </w:tr>
      <w:tr>
        <w:trPr>
          <w:cantSplit w:val="0"/>
          <w:trHeight w:val="612" w:hRule="atLeast"/>
          <w:tblHeader w:val="0"/>
        </w:trPr>
        <w:tc>
          <w:tcPr>
            <w:tcBorders>
              <w:left w:color="ffffff" w:space="0" w:sz="8" w:val="single"/>
              <w:right w:color="ffffff" w:space="0" w:sz="8" w:val="single"/>
            </w:tcBorders>
          </w:tcPr>
          <w:p w:rsidR="00000000" w:rsidDel="00000000" w:rsidP="00000000" w:rsidRDefault="00000000" w:rsidRPr="00000000" w14:paraId="00000035">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r w:rsidDel="00000000" w:rsidR="00000000" w:rsidRPr="00000000">
              <w:rPr>
                <w:rtl w:val="0"/>
              </w:rPr>
            </w:r>
          </w:p>
        </w:tc>
        <w:tc>
          <w:tcPr>
            <w:tcBorders>
              <w:left w:color="ffffff" w:space="0" w:sz="8" w:val="single"/>
              <w:right w:color="ffffff" w:space="0" w:sz="8" w:val="single"/>
            </w:tcBorders>
            <w:vAlign w:val="center"/>
          </w:tcPr>
          <w:p w:rsidR="00000000" w:rsidDel="00000000" w:rsidP="00000000" w:rsidRDefault="00000000" w:rsidRPr="00000000" w14:paraId="00000036">
            <w:pPr>
              <w:spacing w:after="160" w:line="259"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37">
            <w:pPr>
              <w:spacing w:after="160" w:line="259"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Pr>
              <w:drawing>
                <wp:inline distB="114300" distT="114300" distL="114300" distR="114300">
                  <wp:extent cx="4468997" cy="2439290"/>
                  <wp:effectExtent b="0" l="0" r="0" t="0"/>
                  <wp:docPr id="452869256"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4468997" cy="2439290"/>
                          </a:xfrm>
                          <a:prstGeom prst="rect"/>
                          <a:ln/>
                        </pic:spPr>
                      </pic:pic>
                    </a:graphicData>
                  </a:graphic>
                </wp:inline>
              </w:drawing>
            </w:r>
            <w:r w:rsidDel="00000000" w:rsidR="00000000" w:rsidRPr="00000000">
              <w:rPr>
                <w:rtl w:val="0"/>
              </w:rPr>
            </w:r>
          </w:p>
        </w:tc>
      </w:tr>
      <w:tr>
        <w:trPr>
          <w:cantSplit w:val="0"/>
          <w:trHeight w:val="612" w:hRule="atLeast"/>
          <w:tblHeader w:val="0"/>
        </w:trPr>
        <w:tc>
          <w:tcPr>
            <w:tcBorders>
              <w:left w:color="ffffff" w:space="0" w:sz="8" w:val="single"/>
              <w:right w:color="ffffff" w:space="0" w:sz="8" w:val="single"/>
            </w:tcBorders>
          </w:tcPr>
          <w:p w:rsidR="00000000" w:rsidDel="00000000" w:rsidP="00000000" w:rsidRDefault="00000000" w:rsidRPr="00000000" w14:paraId="00000038">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r w:rsidDel="00000000" w:rsidR="00000000" w:rsidRPr="00000000">
              <w:rPr>
                <w:rtl w:val="0"/>
              </w:rPr>
            </w:r>
          </w:p>
        </w:tc>
        <w:tc>
          <w:tcPr>
            <w:tcBorders>
              <w:left w:color="ffffff" w:space="0" w:sz="8" w:val="single"/>
              <w:right w:color="ffffff" w:space="0" w:sz="8" w:val="single"/>
            </w:tcBorders>
            <w:vAlign w:val="center"/>
          </w:tcPr>
          <w:p w:rsidR="00000000" w:rsidDel="00000000" w:rsidP="00000000" w:rsidRDefault="00000000" w:rsidRPr="00000000" w14:paraId="00000039">
            <w:pPr>
              <w:spacing w:after="160" w:line="259"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3A">
            <w:pPr>
              <w:spacing w:after="160" w:line="259"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Pr>
              <w:drawing>
                <wp:inline distB="114300" distT="114300" distL="114300" distR="114300">
                  <wp:extent cx="4415775" cy="2411124"/>
                  <wp:effectExtent b="0" l="0" r="0" t="0"/>
                  <wp:docPr id="452869261"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415775" cy="241112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B">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sz w:val="24"/>
          <w:szCs w:val="24"/>
          <w:rtl w:val="0"/>
        </w:rPr>
        <w:br w:type="textWrapping"/>
        <w:t xml:space="preserve">Actividad 2</w:t>
      </w:r>
      <w:r w:rsidDel="00000000" w:rsidR="00000000" w:rsidRPr="00000000">
        <w:rPr>
          <w:rtl w:val="0"/>
        </w:rPr>
      </w:r>
    </w:p>
    <w:tbl>
      <w:tblPr>
        <w:tblStyle w:val="Table2"/>
        <w:tblW w:w="9225.0" w:type="dxa"/>
        <w:jc w:val="left"/>
        <w:tblInd w:w="-15.0" w:type="dxa"/>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470"/>
        <w:gridCol w:w="7755"/>
        <w:tblGridChange w:id="0">
          <w:tblGrid>
            <w:gridCol w:w="1470"/>
            <w:gridCol w:w="7755"/>
          </w:tblGrid>
        </w:tblGridChange>
      </w:tblGrid>
      <w:tr>
        <w:trPr>
          <w:cantSplit w:val="0"/>
          <w:trHeight w:val="612" w:hRule="atLeast"/>
          <w:tblHeader w:val="0"/>
        </w:trPr>
        <w:tc>
          <w:tcPr>
            <w:tcBorders>
              <w:left w:color="ffffff" w:space="0" w:sz="8" w:val="single"/>
              <w:right w:color="ffffff" w:space="0" w:sz="8" w:val="single"/>
            </w:tcBorders>
          </w:tcPr>
          <w:p w:rsidR="00000000" w:rsidDel="00000000" w:rsidP="00000000" w:rsidRDefault="00000000" w:rsidRPr="00000000" w14:paraId="0000003C">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vAlign w:val="center"/>
          </w:tcPr>
          <w:p w:rsidR="00000000" w:rsidDel="00000000" w:rsidP="00000000" w:rsidRDefault="00000000" w:rsidRPr="00000000" w14:paraId="0000003D">
            <w:pPr>
              <w:spacing w:after="160" w:line="259"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3E">
            <w:pPr>
              <w:spacing w:after="160" w:line="259"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Pr>
              <w:drawing>
                <wp:inline distB="114300" distT="114300" distL="114300" distR="114300">
                  <wp:extent cx="4772025" cy="736600"/>
                  <wp:effectExtent b="0" l="0" r="0" t="0"/>
                  <wp:docPr id="452869260"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4772025" cy="736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F">
      <w:pPr>
        <w:widowControl w:val="0"/>
        <w:spacing w:after="160" w:line="240" w:lineRule="auto"/>
        <w:jc w:val="both"/>
        <w:rPr>
          <w:rFonts w:ascii="Calibri" w:cs="Calibri" w:eastAsia="Calibri" w:hAnsi="Calibri"/>
          <w:b w:val="1"/>
          <w:color w:val="433b72"/>
          <w:sz w:val="28"/>
          <w:szCs w:val="28"/>
        </w:rPr>
      </w:pPr>
      <w:r w:rsidDel="00000000" w:rsidR="00000000" w:rsidRPr="00000000">
        <w:rPr>
          <w:rtl w:val="0"/>
        </w:rPr>
      </w:r>
    </w:p>
    <w:sectPr>
      <w:headerReference r:id="rId15" w:type="default"/>
      <w:footerReference r:id="rId16"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ind w:left="-1440" w:right="-1434" w:firstLine="0"/>
      <w:rPr/>
    </w:pPr>
    <w:r w:rsidDel="00000000" w:rsidR="00000000" w:rsidRPr="00000000">
      <w:rPr/>
      <w:drawing>
        <wp:inline distB="114300" distT="114300" distL="114300" distR="114300">
          <wp:extent cx="8129588" cy="190500"/>
          <wp:effectExtent b="0" l="0" r="0" t="0"/>
          <wp:docPr id="45286925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ind w:left="-1440" w:hanging="30"/>
      <w:rPr/>
    </w:pPr>
    <w:r w:rsidDel="00000000" w:rsidR="00000000" w:rsidRPr="00000000">
      <w:rPr/>
      <w:drawing>
        <wp:inline distB="114300" distT="114300" distL="114300" distR="114300">
          <wp:extent cx="7586663" cy="190500"/>
          <wp:effectExtent b="0" l="0" r="0" t="0"/>
          <wp:docPr id="452869258"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ind w:left="-1417" w:right="-1310" w:hanging="20.999999999999943"/>
      <w:jc w:val="right"/>
      <w:rPr/>
    </w:pPr>
    <w:r w:rsidDel="00000000" w:rsidR="00000000" w:rsidRPr="00000000">
      <w:rPr/>
      <w:drawing>
        <wp:inline distB="114300" distT="114300" distL="114300" distR="114300">
          <wp:extent cx="843915" cy="654429"/>
          <wp:effectExtent b="0" l="0" r="0" t="0"/>
          <wp:docPr id="452869257" name="image9.png"/>
          <a:graphic>
            <a:graphicData uri="http://schemas.openxmlformats.org/drawingml/2006/picture">
              <pic:pic>
                <pic:nvPicPr>
                  <pic:cNvPr id="0" name="image9.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2"/>
    <w:pPr>
      <w:spacing w:line="240" w:lineRule="auto"/>
    </w:pPr>
    <w:tblPr>
      <w:tblStyleRowBandSize w:val="1"/>
      <w:tblStyleColBandSize w:val="1"/>
      <w:tblCellMar>
        <w:left w:w="108.0" w:type="dxa"/>
        <w:right w:w="108.0" w:type="dxa"/>
      </w:tblCellMar>
    </w:tblPr>
  </w:style>
  <w:style w:type="table" w:styleId="a0" w:customStyle="1">
    <w:basedOn w:val="TableNormal2"/>
    <w:pPr>
      <w:spacing w:line="240" w:lineRule="auto"/>
    </w:pPr>
    <w:tblPr>
      <w:tblStyleRowBandSize w:val="1"/>
      <w:tblStyleColBandSize w:val="1"/>
      <w:tblCellMar>
        <w:left w:w="108.0" w:type="dxa"/>
        <w:right w:w="108.0" w:type="dxa"/>
      </w:tblCellMar>
    </w:tblPr>
  </w:style>
  <w:style w:type="table" w:styleId="a1" w:customStyle="1">
    <w:basedOn w:val="TableNormal2"/>
    <w:pPr>
      <w:spacing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2"/>
    <w:tblPr>
      <w:tblStyleRowBandSize w:val="1"/>
      <w:tblStyleColBandSize w:val="1"/>
      <w:tblCellMar>
        <w:left w:w="115.0" w:type="dxa"/>
        <w:right w:w="115.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pPr>
      <w:spacing w:line="240" w:lineRule="auto"/>
    </w:pPr>
    <w:tblPr>
      <w:tblStyleRowBandSize w:val="1"/>
      <w:tblStyleColBandSize w:val="1"/>
      <w:tblCellMar>
        <w:left w:w="115.0" w:type="dxa"/>
        <w:right w:w="115.0" w:type="dxa"/>
      </w:tblCellMar>
    </w:tblPr>
  </w:style>
  <w:style w:type="table" w:styleId="a5" w:customStyle="1">
    <w:basedOn w:val="TableNormal2"/>
    <w:tblPr>
      <w:tblStyleRowBandSize w:val="1"/>
      <w:tblStyleColBandSize w:val="1"/>
      <w:tblCellMar>
        <w:top w:w="100.0" w:type="dxa"/>
        <w:left w:w="100.0" w:type="dxa"/>
        <w:bottom w:w="100.0" w:type="dxa"/>
        <w:right w:w="100.0" w:type="dxa"/>
      </w:tblCellMar>
    </w:tblPr>
  </w:style>
  <w:style w:type="table" w:styleId="a6" w:customStyle="1">
    <w:basedOn w:val="TableNormal2"/>
    <w:tblPr>
      <w:tblStyleRowBandSize w:val="1"/>
      <w:tblStyleColBandSize w:val="1"/>
      <w:tblCellMar>
        <w:top w:w="100.0" w:type="dxa"/>
        <w:left w:w="100.0" w:type="dxa"/>
        <w:bottom w:w="100.0" w:type="dxa"/>
        <w:right w:w="100.0" w:type="dxa"/>
      </w:tblCellMar>
    </w:tblPr>
  </w:style>
  <w:style w:type="table" w:styleId="a7" w:customStyle="1">
    <w:basedOn w:val="TableNormal2"/>
    <w:pPr>
      <w:spacing w:line="240" w:lineRule="auto"/>
    </w:pPr>
    <w:tblPr>
      <w:tblStyleRowBandSize w:val="1"/>
      <w:tblStyleColBandSize w:val="1"/>
      <w:tblCellMar>
        <w:left w:w="115.0" w:type="dxa"/>
        <w:right w:w="115.0" w:type="dxa"/>
      </w:tblCellMar>
    </w:tblPr>
  </w:style>
  <w:style w:type="table" w:styleId="a8" w:customStyle="1">
    <w:basedOn w:val="TableNormal2"/>
    <w:pPr>
      <w:spacing w:line="240" w:lineRule="auto"/>
    </w:pPr>
    <w:tblPr>
      <w:tblStyleRowBandSize w:val="1"/>
      <w:tblStyleColBandSize w:val="1"/>
      <w:tblCellMar>
        <w:left w:w="115.0" w:type="dxa"/>
        <w:right w:w="115.0" w:type="dxa"/>
      </w:tblCellMar>
    </w:tblPr>
  </w:style>
  <w:style w:type="table" w:styleId="a9" w:customStyle="1">
    <w:basedOn w:val="TableNormal2"/>
    <w:pPr>
      <w:spacing w:line="240" w:lineRule="auto"/>
    </w:pPr>
    <w:tblPr>
      <w:tblStyleRowBandSize w:val="1"/>
      <w:tblStyleColBandSize w:val="1"/>
      <w:tblCellMar>
        <w:left w:w="115.0" w:type="dxa"/>
        <w:right w:w="115.0" w:type="dxa"/>
      </w:tblCellMar>
    </w:tblPr>
  </w:style>
  <w:style w:type="table" w:styleId="aa" w:customStyle="1">
    <w:basedOn w:val="TableNormal0"/>
    <w:pPr>
      <w:spacing w:line="240" w:lineRule="auto"/>
    </w:pPr>
    <w:tblPr>
      <w:tblStyleRowBandSize w:val="1"/>
      <w:tblStyleColBandSize w:val="1"/>
      <w:tblCellMar>
        <w:left w:w="115.0" w:type="dxa"/>
        <w:right w:w="115.0" w:type="dxa"/>
      </w:tblCellMar>
    </w:tblPr>
  </w:style>
  <w:style w:type="table" w:styleId="ab" w:customStyle="1">
    <w:basedOn w:val="TableNormal0"/>
    <w:pPr>
      <w:spacing w:line="240" w:lineRule="auto"/>
    </w:pPr>
    <w:tblPr>
      <w:tblStyleRowBandSize w:val="1"/>
      <w:tblStyleColBandSize w:val="1"/>
      <w:tblCellMar>
        <w:left w:w="115.0" w:type="dxa"/>
        <w:right w:w="115.0" w:type="dxa"/>
      </w:tblCellMar>
    </w:tblPr>
  </w:style>
  <w:style w:type="table" w:styleId="ac" w:customStyle="1">
    <w:basedOn w:val="TableNormal0"/>
    <w:pPr>
      <w:spacing w:line="240" w:lineRule="auto"/>
    </w:pPr>
    <w:tblPr>
      <w:tblStyleRowBandSize w:val="1"/>
      <w:tblStyleColBandSize w:val="1"/>
      <w:tblCellMar>
        <w:left w:w="115.0" w:type="dxa"/>
        <w:right w:w="115.0" w:type="dxa"/>
      </w:tblCellMar>
    </w:tblPr>
  </w:style>
  <w:style w:type="character" w:styleId="Textodelmarcadordeposicin">
    <w:name w:val="Placeholder Text"/>
    <w:basedOn w:val="Fuentedeprrafopredeter"/>
    <w:uiPriority w:val="99"/>
    <w:semiHidden w:val="1"/>
    <w:rsid w:val="00A12094"/>
    <w:rPr>
      <w:color w:val="80808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image" Target="media/image8.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s9KyjNitVOG6ST6NvRMcEixYIA==">CgMxLjA4AHIhMU1Pb2JTX0tRQXdzWHRqSlI3MTllUEwwRWZGSlNrYnRG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2023-04-10T18:47:00Z</dcterms:created>
</cp:coreProperties>
</file>